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F457" w14:textId="77777777" w:rsidR="007A618F" w:rsidRDefault="007A618F" w:rsidP="007A618F">
      <w:pPr>
        <w:pStyle w:val="Corpotesto"/>
        <w:rPr>
          <w:sz w:val="20"/>
        </w:rPr>
      </w:pPr>
    </w:p>
    <w:p w14:paraId="5C6E72B0" w14:textId="77777777" w:rsidR="007A618F" w:rsidRDefault="007A618F" w:rsidP="007A618F">
      <w:pPr>
        <w:pStyle w:val="Corpotesto"/>
        <w:rPr>
          <w:sz w:val="20"/>
        </w:rPr>
      </w:pPr>
    </w:p>
    <w:p w14:paraId="1432B5EA" w14:textId="799ADF55" w:rsidR="007A618F" w:rsidRDefault="00F6581B" w:rsidP="007A618F">
      <w:pPr>
        <w:pStyle w:val="Corpotesto"/>
        <w:rPr>
          <w:sz w:val="20"/>
        </w:rPr>
      </w:pPr>
      <w:r w:rsidRPr="00AB0F77">
        <w:rPr>
          <w:noProof/>
          <w:sz w:val="20"/>
          <w:lang w:val="it-IT" w:eastAsia="it-IT"/>
        </w:rPr>
        <mc:AlternateContent>
          <mc:Choice Requires="wps">
            <w:drawing>
              <wp:anchor distT="45720" distB="45720" distL="114300" distR="114300" simplePos="0" relativeHeight="251659264" behindDoc="0" locked="0" layoutInCell="1" allowOverlap="1" wp14:anchorId="4047FEA4" wp14:editId="222CFF1F">
                <wp:simplePos x="0" y="0"/>
                <wp:positionH relativeFrom="column">
                  <wp:posOffset>1907540</wp:posOffset>
                </wp:positionH>
                <wp:positionV relativeFrom="paragraph">
                  <wp:posOffset>142875</wp:posOffset>
                </wp:positionV>
                <wp:extent cx="4276725" cy="1047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47750"/>
                        </a:xfrm>
                        <a:prstGeom prst="rect">
                          <a:avLst/>
                        </a:prstGeom>
                        <a:solidFill>
                          <a:srgbClr val="FFFFFF"/>
                        </a:solidFill>
                        <a:ln w="9525">
                          <a:solidFill>
                            <a:srgbClr val="000000"/>
                          </a:solidFill>
                          <a:miter lim="800000"/>
                          <a:headEnd/>
                          <a:tailEnd/>
                        </a:ln>
                      </wps:spPr>
                      <wps:txbx>
                        <w:txbxContent>
                          <w:p w14:paraId="41E360D6" w14:textId="77777777" w:rsidR="007A618F" w:rsidRDefault="007A618F" w:rsidP="007A618F">
                            <w:pPr>
                              <w:jc w:val="center"/>
                              <w:rPr>
                                <w:sz w:val="36"/>
                                <w:szCs w:val="36"/>
                              </w:rPr>
                            </w:pPr>
                          </w:p>
                          <w:p w14:paraId="4B06DA0B" w14:textId="08A4538D" w:rsidR="007A618F" w:rsidRPr="00AB0F77" w:rsidRDefault="00F6581B" w:rsidP="007A618F">
                            <w:pPr>
                              <w:jc w:val="center"/>
                              <w:rPr>
                                <w:sz w:val="36"/>
                                <w:szCs w:val="36"/>
                              </w:rPr>
                            </w:pPr>
                            <w:r w:rsidRPr="00F6581B">
                              <w:rPr>
                                <w:rFonts w:asciiTheme="minorHAnsi" w:hAnsiTheme="minorHAnsi" w:cstheme="minorHAnsi"/>
                                <w:sz w:val="36"/>
                                <w:szCs w:val="36"/>
                              </w:rPr>
                              <w:t>Primary Teacher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7FEA4" id="_x0000_t202" coordsize="21600,21600" o:spt="202" path="m,l,21600r21600,l21600,xe">
                <v:stroke joinstyle="miter"/>
                <v:path gradientshapeok="t" o:connecttype="rect"/>
              </v:shapetype>
              <v:shape id="Casella di testo 2" o:spid="_x0000_s1026" type="#_x0000_t202" style="position:absolute;margin-left:150.2pt;margin-top:11.25pt;width:33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">
                <v:textbox>
                  <w:txbxContent>
                    <w:p w14:paraId="41E360D6" w14:textId="77777777" w:rsidR="007A618F" w:rsidRDefault="007A618F" w:rsidP="007A618F">
                      <w:pPr>
                        <w:jc w:val="center"/>
                        <w:rPr>
                          <w:sz w:val="36"/>
                          <w:szCs w:val="36"/>
                        </w:rPr>
                      </w:pPr>
                    </w:p>
                    <w:p w14:paraId="4B06DA0B" w14:textId="08A4538D" w:rsidR="007A618F" w:rsidRPr="00AB0F77" w:rsidRDefault="00F6581B" w:rsidP="007A618F">
                      <w:pPr>
                        <w:jc w:val="center"/>
                        <w:rPr>
                          <w:sz w:val="36"/>
                          <w:szCs w:val="36"/>
                        </w:rPr>
                      </w:pPr>
                      <w:r w:rsidRPr="00F6581B">
                        <w:rPr>
                          <w:rFonts w:asciiTheme="minorHAnsi" w:hAnsiTheme="minorHAnsi" w:cstheme="minorHAnsi"/>
                          <w:sz w:val="36"/>
                          <w:szCs w:val="36"/>
                        </w:rPr>
                        <w:t>Primary Teacher Education</w:t>
                      </w:r>
                    </w:p>
                  </w:txbxContent>
                </v:textbox>
                <w10:wrap type="square"/>
              </v:shape>
            </w:pict>
          </mc:Fallback>
        </mc:AlternateContent>
      </w:r>
    </w:p>
    <w:p w14:paraId="78797BAA" w14:textId="286303F0" w:rsidR="007A618F" w:rsidRDefault="007A618F" w:rsidP="007A618F">
      <w:pPr>
        <w:pStyle w:val="Corpotesto"/>
        <w:rPr>
          <w:sz w:val="20"/>
        </w:rPr>
      </w:pPr>
      <w:r w:rsidRPr="00AB0F77">
        <w:rPr>
          <w:noProof/>
          <w:sz w:val="20"/>
          <w:lang w:val="it-IT" w:eastAsia="it-IT"/>
        </w:rPr>
        <w:drawing>
          <wp:inline distT="0" distB="0" distL="0" distR="0" wp14:anchorId="26B94401" wp14:editId="2C728EF7">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678A28A9" w14:textId="77777777" w:rsidR="00F83E16" w:rsidRPr="00EC3651" w:rsidRDefault="00F83E16">
      <w:pPr>
        <w:pStyle w:val="Corpotesto"/>
        <w:rPr>
          <w:sz w:val="20"/>
          <w:lang w:val="it-IT"/>
        </w:rPr>
      </w:pPr>
    </w:p>
    <w:p w14:paraId="3A46B7A2" w14:textId="77777777" w:rsidR="00F83E16" w:rsidRPr="00EC3651" w:rsidRDefault="00F83E16">
      <w:pPr>
        <w:pStyle w:val="Corpotesto"/>
        <w:rPr>
          <w:sz w:val="20"/>
          <w:lang w:val="it-IT"/>
        </w:rPr>
      </w:pPr>
    </w:p>
    <w:p w14:paraId="45FF8C55" w14:textId="77777777" w:rsidR="00F83E16" w:rsidRPr="00EC3651" w:rsidRDefault="00F83E16">
      <w:pPr>
        <w:pStyle w:val="Corpotesto"/>
        <w:rPr>
          <w:sz w:val="20"/>
          <w:lang w:val="it-IT"/>
        </w:rPr>
      </w:pPr>
    </w:p>
    <w:p w14:paraId="77B7617B" w14:textId="77777777" w:rsidR="00F83E16" w:rsidRPr="00EC3651" w:rsidRDefault="00F83E16">
      <w:pPr>
        <w:pStyle w:val="Corpotesto"/>
        <w:rPr>
          <w:sz w:val="20"/>
          <w:lang w:val="it-IT"/>
        </w:rPr>
      </w:pPr>
    </w:p>
    <w:p w14:paraId="5123AC43" w14:textId="77777777" w:rsidR="00F83E16" w:rsidRPr="00EC3651" w:rsidRDefault="00F83E16">
      <w:pPr>
        <w:pStyle w:val="Corpotesto"/>
        <w:spacing w:before="6" w:after="1"/>
        <w:rPr>
          <w:sz w:val="28"/>
          <w:lang w:val="it-IT"/>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100"/>
        <w:gridCol w:w="1098"/>
        <w:gridCol w:w="4536"/>
      </w:tblGrid>
      <w:tr w:rsidR="00F83E16" w14:paraId="357A2A8F" w14:textId="77777777">
        <w:trPr>
          <w:trHeight w:val="244"/>
        </w:trPr>
        <w:tc>
          <w:tcPr>
            <w:tcW w:w="9444" w:type="dxa"/>
            <w:gridSpan w:val="4"/>
            <w:shd w:val="clear" w:color="auto" w:fill="B1A0C6"/>
          </w:tcPr>
          <w:p w14:paraId="6094547D" w14:textId="77777777" w:rsidR="00F83E16" w:rsidRDefault="0049451A">
            <w:pPr>
              <w:pStyle w:val="TableParagraph"/>
              <w:spacing w:before="3" w:line="220" w:lineRule="exact"/>
              <w:ind w:left="110"/>
              <w:rPr>
                <w:b/>
                <w:sz w:val="20"/>
              </w:rPr>
            </w:pPr>
            <w:r>
              <w:rPr>
                <w:b/>
                <w:sz w:val="20"/>
              </w:rPr>
              <w:t>General</w:t>
            </w:r>
            <w:r>
              <w:rPr>
                <w:b/>
                <w:spacing w:val="-5"/>
                <w:sz w:val="20"/>
              </w:rPr>
              <w:t xml:space="preserve"> </w:t>
            </w:r>
            <w:r>
              <w:rPr>
                <w:b/>
                <w:sz w:val="20"/>
              </w:rPr>
              <w:t>information</w:t>
            </w:r>
          </w:p>
        </w:tc>
      </w:tr>
      <w:tr w:rsidR="00F83E16" w14:paraId="0EE618B1" w14:textId="77777777">
        <w:trPr>
          <w:trHeight w:val="244"/>
        </w:trPr>
        <w:tc>
          <w:tcPr>
            <w:tcW w:w="2710" w:type="dxa"/>
          </w:tcPr>
          <w:p w14:paraId="2ABF800D" w14:textId="77777777" w:rsidR="00F83E16" w:rsidRDefault="0049451A">
            <w:pPr>
              <w:pStyle w:val="TableParagraph"/>
              <w:spacing w:before="3" w:line="220" w:lineRule="exact"/>
              <w:ind w:left="110"/>
              <w:rPr>
                <w:sz w:val="20"/>
              </w:rPr>
            </w:pPr>
            <w:r>
              <w:rPr>
                <w:sz w:val="20"/>
              </w:rPr>
              <w:t>Academic</w:t>
            </w:r>
            <w:r>
              <w:rPr>
                <w:spacing w:val="-5"/>
                <w:sz w:val="20"/>
              </w:rPr>
              <w:t xml:space="preserve"> </w:t>
            </w:r>
            <w:r>
              <w:rPr>
                <w:sz w:val="20"/>
              </w:rPr>
              <w:t>subject</w:t>
            </w:r>
          </w:p>
        </w:tc>
        <w:tc>
          <w:tcPr>
            <w:tcW w:w="6734" w:type="dxa"/>
            <w:gridSpan w:val="3"/>
          </w:tcPr>
          <w:p w14:paraId="0FA02CDF" w14:textId="5BE88D39" w:rsidR="00F83E16" w:rsidRDefault="00F6581B">
            <w:pPr>
              <w:pStyle w:val="TableParagraph"/>
              <w:rPr>
                <w:rFonts w:ascii="Times New Roman"/>
                <w:sz w:val="16"/>
              </w:rPr>
            </w:pPr>
            <w:r>
              <w:rPr>
                <w:rFonts w:asciiTheme="minorHAnsi" w:hAnsiTheme="minorHAnsi" w:cstheme="minorHAnsi"/>
                <w:sz w:val="20"/>
                <w:szCs w:val="20"/>
              </w:rPr>
              <w:t>English Laboratory</w:t>
            </w:r>
            <w:r>
              <w:rPr>
                <w:rFonts w:asciiTheme="minorHAnsi" w:hAnsiTheme="minorHAnsi" w:cstheme="minorHAnsi"/>
                <w:sz w:val="20"/>
                <w:szCs w:val="20"/>
              </w:rPr>
              <w:t xml:space="preserve"> (3</w:t>
            </w:r>
            <w:r w:rsidRPr="00F6581B">
              <w:rPr>
                <w:rFonts w:asciiTheme="minorHAnsi" w:hAnsiTheme="minorHAnsi" w:cstheme="minorHAnsi"/>
                <w:sz w:val="20"/>
                <w:szCs w:val="20"/>
                <w:vertAlign w:val="superscript"/>
              </w:rPr>
              <w:t>rd</w:t>
            </w:r>
            <w:r>
              <w:rPr>
                <w:rFonts w:asciiTheme="minorHAnsi" w:hAnsiTheme="minorHAnsi" w:cstheme="minorHAnsi"/>
                <w:sz w:val="20"/>
                <w:szCs w:val="20"/>
              </w:rPr>
              <w:t xml:space="preserve"> Year)</w:t>
            </w:r>
          </w:p>
        </w:tc>
      </w:tr>
      <w:tr w:rsidR="00F83E16" w14:paraId="473CE32D" w14:textId="77777777">
        <w:trPr>
          <w:trHeight w:val="243"/>
        </w:trPr>
        <w:tc>
          <w:tcPr>
            <w:tcW w:w="2710" w:type="dxa"/>
          </w:tcPr>
          <w:p w14:paraId="2C4E0230" w14:textId="77777777" w:rsidR="00F83E16" w:rsidRDefault="0049451A">
            <w:pPr>
              <w:pStyle w:val="TableParagraph"/>
              <w:spacing w:before="3" w:line="220" w:lineRule="exact"/>
              <w:ind w:left="110"/>
              <w:rPr>
                <w:sz w:val="20"/>
              </w:rPr>
            </w:pPr>
            <w:r>
              <w:rPr>
                <w:sz w:val="20"/>
              </w:rPr>
              <w:t>Degree</w:t>
            </w:r>
            <w:r>
              <w:rPr>
                <w:spacing w:val="-4"/>
                <w:sz w:val="20"/>
              </w:rPr>
              <w:t xml:space="preserve"> </w:t>
            </w:r>
            <w:r>
              <w:rPr>
                <w:sz w:val="20"/>
              </w:rPr>
              <w:t>course</w:t>
            </w:r>
          </w:p>
        </w:tc>
        <w:tc>
          <w:tcPr>
            <w:tcW w:w="6734" w:type="dxa"/>
            <w:gridSpan w:val="3"/>
          </w:tcPr>
          <w:p w14:paraId="47B6B4A4" w14:textId="1D39C476" w:rsidR="00F83E16" w:rsidRDefault="00F6581B">
            <w:pPr>
              <w:pStyle w:val="TableParagraph"/>
              <w:rPr>
                <w:rFonts w:ascii="Times New Roman"/>
                <w:sz w:val="16"/>
              </w:rPr>
            </w:pPr>
            <w:r>
              <w:rPr>
                <w:rFonts w:asciiTheme="minorHAnsi" w:hAnsiTheme="minorHAnsi" w:cstheme="minorHAnsi"/>
                <w:sz w:val="20"/>
                <w:szCs w:val="20"/>
              </w:rPr>
              <w:t>Primary Teacher Education</w:t>
            </w:r>
          </w:p>
        </w:tc>
      </w:tr>
      <w:tr w:rsidR="00F83E16" w14:paraId="6AD02ABE" w14:textId="77777777">
        <w:trPr>
          <w:trHeight w:val="244"/>
        </w:trPr>
        <w:tc>
          <w:tcPr>
            <w:tcW w:w="2710" w:type="dxa"/>
          </w:tcPr>
          <w:p w14:paraId="05E408E6" w14:textId="77777777" w:rsidR="00F83E16" w:rsidRDefault="0049451A">
            <w:pPr>
              <w:pStyle w:val="TableParagraph"/>
              <w:spacing w:before="3" w:line="220" w:lineRule="exact"/>
              <w:ind w:left="110"/>
              <w:rPr>
                <w:sz w:val="20"/>
              </w:rPr>
            </w:pPr>
            <w:r>
              <w:rPr>
                <w:sz w:val="20"/>
              </w:rPr>
              <w:t>Academic</w:t>
            </w:r>
            <w:r>
              <w:rPr>
                <w:spacing w:val="-3"/>
                <w:sz w:val="20"/>
              </w:rPr>
              <w:t xml:space="preserve"> </w:t>
            </w:r>
            <w:r>
              <w:rPr>
                <w:sz w:val="20"/>
              </w:rPr>
              <w:t>Year</w:t>
            </w:r>
          </w:p>
        </w:tc>
        <w:tc>
          <w:tcPr>
            <w:tcW w:w="6734" w:type="dxa"/>
            <w:gridSpan w:val="3"/>
          </w:tcPr>
          <w:p w14:paraId="183600FA" w14:textId="258A4F1E" w:rsidR="00F83E16" w:rsidRDefault="00F6581B">
            <w:pPr>
              <w:pStyle w:val="TableParagraph"/>
              <w:rPr>
                <w:rFonts w:ascii="Times New Roman"/>
                <w:sz w:val="16"/>
              </w:rPr>
            </w:pPr>
            <w:r>
              <w:rPr>
                <w:rFonts w:asciiTheme="minorHAnsi" w:hAnsiTheme="minorHAnsi" w:cstheme="minorHAnsi"/>
                <w:sz w:val="20"/>
                <w:szCs w:val="20"/>
              </w:rPr>
              <w:t xml:space="preserve"> 3rd Year</w:t>
            </w:r>
          </w:p>
        </w:tc>
      </w:tr>
      <w:tr w:rsidR="00F83E16" w14:paraId="0DB7504E" w14:textId="77777777">
        <w:trPr>
          <w:trHeight w:val="487"/>
        </w:trPr>
        <w:tc>
          <w:tcPr>
            <w:tcW w:w="4908" w:type="dxa"/>
            <w:gridSpan w:val="3"/>
          </w:tcPr>
          <w:p w14:paraId="4F04B681" w14:textId="77777777" w:rsidR="00F83E16" w:rsidRDefault="0049451A">
            <w:pPr>
              <w:pStyle w:val="TableParagraph"/>
              <w:spacing w:line="240" w:lineRule="atLeast"/>
              <w:ind w:left="110" w:right="602"/>
              <w:rPr>
                <w:sz w:val="20"/>
              </w:rPr>
            </w:pPr>
            <w:r>
              <w:rPr>
                <w:sz w:val="20"/>
              </w:rPr>
              <w:t>European</w:t>
            </w:r>
            <w:r>
              <w:rPr>
                <w:spacing w:val="-4"/>
                <w:sz w:val="20"/>
              </w:rPr>
              <w:t xml:space="preserve"> </w:t>
            </w:r>
            <w:r>
              <w:rPr>
                <w:sz w:val="20"/>
              </w:rPr>
              <w:t>Credit</w:t>
            </w:r>
            <w:r>
              <w:rPr>
                <w:spacing w:val="-6"/>
                <w:sz w:val="20"/>
              </w:rPr>
              <w:t xml:space="preserve"> </w:t>
            </w:r>
            <w:r>
              <w:rPr>
                <w:sz w:val="20"/>
              </w:rPr>
              <w:t>Transfer</w:t>
            </w:r>
            <w:r>
              <w:rPr>
                <w:spacing w:val="-7"/>
                <w:sz w:val="20"/>
              </w:rPr>
              <w:t xml:space="preserve"> </w:t>
            </w:r>
            <w:r>
              <w:rPr>
                <w:sz w:val="20"/>
              </w:rPr>
              <w:t>and</w:t>
            </w:r>
            <w:r>
              <w:rPr>
                <w:spacing w:val="-4"/>
                <w:sz w:val="20"/>
              </w:rPr>
              <w:t xml:space="preserve"> </w:t>
            </w:r>
            <w:r>
              <w:rPr>
                <w:sz w:val="20"/>
              </w:rPr>
              <w:t>Accumulation</w:t>
            </w:r>
            <w:r>
              <w:rPr>
                <w:spacing w:val="-6"/>
                <w:sz w:val="20"/>
              </w:rPr>
              <w:t xml:space="preserve"> </w:t>
            </w:r>
            <w:r>
              <w:rPr>
                <w:sz w:val="20"/>
              </w:rPr>
              <w:t>System</w:t>
            </w:r>
            <w:r>
              <w:rPr>
                <w:spacing w:val="-42"/>
                <w:sz w:val="20"/>
              </w:rPr>
              <w:t xml:space="preserve"> </w:t>
            </w:r>
            <w:r>
              <w:rPr>
                <w:sz w:val="20"/>
              </w:rPr>
              <w:t>(ECTS)</w:t>
            </w:r>
          </w:p>
        </w:tc>
        <w:tc>
          <w:tcPr>
            <w:tcW w:w="4536" w:type="dxa"/>
          </w:tcPr>
          <w:p w14:paraId="02DA59E5" w14:textId="01F20852" w:rsidR="00F83E16" w:rsidRDefault="00F6581B">
            <w:pPr>
              <w:pStyle w:val="TableParagraph"/>
              <w:rPr>
                <w:rFonts w:ascii="Times New Roman"/>
                <w:sz w:val="20"/>
              </w:rPr>
            </w:pPr>
            <w:r>
              <w:rPr>
                <w:rFonts w:ascii="Times New Roman"/>
                <w:sz w:val="20"/>
              </w:rPr>
              <w:t xml:space="preserve"> 2</w:t>
            </w:r>
          </w:p>
        </w:tc>
      </w:tr>
      <w:tr w:rsidR="00F83E16" w14:paraId="2BEFE2E5" w14:textId="77777777">
        <w:trPr>
          <w:trHeight w:val="244"/>
        </w:trPr>
        <w:tc>
          <w:tcPr>
            <w:tcW w:w="2710" w:type="dxa"/>
          </w:tcPr>
          <w:p w14:paraId="4C9076F6" w14:textId="77777777" w:rsidR="00F83E16" w:rsidRDefault="0049451A">
            <w:pPr>
              <w:pStyle w:val="TableParagraph"/>
              <w:spacing w:before="3" w:line="220" w:lineRule="exact"/>
              <w:ind w:left="110"/>
              <w:rPr>
                <w:sz w:val="20"/>
              </w:rPr>
            </w:pPr>
            <w:r>
              <w:rPr>
                <w:sz w:val="20"/>
              </w:rPr>
              <w:t>Language</w:t>
            </w:r>
          </w:p>
        </w:tc>
        <w:tc>
          <w:tcPr>
            <w:tcW w:w="6734" w:type="dxa"/>
            <w:gridSpan w:val="3"/>
          </w:tcPr>
          <w:p w14:paraId="5D3095CE" w14:textId="2B477EDA" w:rsidR="00F83E16" w:rsidRDefault="00041FD8">
            <w:pPr>
              <w:pStyle w:val="TableParagraph"/>
              <w:rPr>
                <w:rFonts w:ascii="Times New Roman"/>
                <w:sz w:val="16"/>
              </w:rPr>
            </w:pPr>
            <w:r>
              <w:rPr>
                <w:rFonts w:asciiTheme="minorHAnsi" w:hAnsiTheme="minorHAnsi" w:cstheme="minorHAnsi"/>
                <w:sz w:val="20"/>
                <w:szCs w:val="20"/>
              </w:rPr>
              <w:t xml:space="preserve"> English</w:t>
            </w:r>
          </w:p>
        </w:tc>
      </w:tr>
      <w:tr w:rsidR="00F83E16" w14:paraId="2F2D2CEC" w14:textId="77777777">
        <w:trPr>
          <w:trHeight w:val="487"/>
        </w:trPr>
        <w:tc>
          <w:tcPr>
            <w:tcW w:w="3810" w:type="dxa"/>
            <w:gridSpan w:val="2"/>
          </w:tcPr>
          <w:p w14:paraId="2CE0239D" w14:textId="77777777" w:rsidR="00F83E16" w:rsidRDefault="0049451A">
            <w:pPr>
              <w:pStyle w:val="TableParagraph"/>
              <w:spacing w:line="240" w:lineRule="atLeast"/>
              <w:ind w:left="110" w:right="471"/>
              <w:rPr>
                <w:sz w:val="20"/>
              </w:rPr>
            </w:pPr>
            <w:r>
              <w:rPr>
                <w:sz w:val="20"/>
              </w:rPr>
              <w:t>Academic</w:t>
            </w:r>
            <w:r>
              <w:rPr>
                <w:spacing w:val="-5"/>
                <w:sz w:val="20"/>
              </w:rPr>
              <w:t xml:space="preserve"> </w:t>
            </w:r>
            <w:r>
              <w:rPr>
                <w:sz w:val="20"/>
              </w:rPr>
              <w:t>calendar</w:t>
            </w:r>
            <w:r>
              <w:rPr>
                <w:spacing w:val="-4"/>
                <w:sz w:val="20"/>
              </w:rPr>
              <w:t xml:space="preserve"> </w:t>
            </w:r>
            <w:r>
              <w:rPr>
                <w:sz w:val="20"/>
              </w:rPr>
              <w:t>(starting</w:t>
            </w:r>
            <w:r>
              <w:rPr>
                <w:spacing w:val="-6"/>
                <w:sz w:val="20"/>
              </w:rPr>
              <w:t xml:space="preserve"> </w:t>
            </w:r>
            <w:r>
              <w:rPr>
                <w:sz w:val="20"/>
              </w:rPr>
              <w:t>and</w:t>
            </w:r>
            <w:r>
              <w:rPr>
                <w:spacing w:val="-4"/>
                <w:sz w:val="20"/>
              </w:rPr>
              <w:t xml:space="preserve"> </w:t>
            </w:r>
            <w:r>
              <w:rPr>
                <w:sz w:val="20"/>
              </w:rPr>
              <w:t>ending</w:t>
            </w:r>
            <w:r>
              <w:rPr>
                <w:spacing w:val="-42"/>
                <w:sz w:val="20"/>
              </w:rPr>
              <w:t xml:space="preserve"> </w:t>
            </w:r>
            <w:r>
              <w:rPr>
                <w:sz w:val="20"/>
              </w:rPr>
              <w:t>date)</w:t>
            </w:r>
          </w:p>
        </w:tc>
        <w:tc>
          <w:tcPr>
            <w:tcW w:w="5634" w:type="dxa"/>
            <w:gridSpan w:val="2"/>
          </w:tcPr>
          <w:p w14:paraId="2DC30F42" w14:textId="3E1674E8" w:rsidR="00F83E16" w:rsidRDefault="00041FD8">
            <w:pPr>
              <w:pStyle w:val="TableParagraph"/>
              <w:rPr>
                <w:rFonts w:ascii="Times New Roman"/>
                <w:sz w:val="20"/>
              </w:rPr>
            </w:pPr>
            <w:r>
              <w:rPr>
                <w:rFonts w:asciiTheme="minorHAnsi" w:hAnsiTheme="minorHAnsi" w:cstheme="minorHAnsi"/>
                <w:sz w:val="20"/>
                <w:szCs w:val="20"/>
              </w:rPr>
              <w:t xml:space="preserve"> </w:t>
            </w:r>
            <w:r>
              <w:rPr>
                <w:rFonts w:asciiTheme="minorHAnsi" w:hAnsiTheme="minorHAnsi" w:cstheme="minorHAnsi"/>
                <w:sz w:val="20"/>
                <w:szCs w:val="20"/>
              </w:rPr>
              <w:t>Second Semester</w:t>
            </w:r>
          </w:p>
        </w:tc>
      </w:tr>
      <w:tr w:rsidR="00F83E16" w14:paraId="6CF52D36" w14:textId="77777777">
        <w:trPr>
          <w:trHeight w:val="243"/>
        </w:trPr>
        <w:tc>
          <w:tcPr>
            <w:tcW w:w="2710" w:type="dxa"/>
          </w:tcPr>
          <w:p w14:paraId="73211A52" w14:textId="77777777" w:rsidR="00F83E16" w:rsidRDefault="0049451A">
            <w:pPr>
              <w:pStyle w:val="TableParagraph"/>
              <w:spacing w:before="3" w:line="220" w:lineRule="exact"/>
              <w:ind w:left="110"/>
              <w:rPr>
                <w:sz w:val="20"/>
              </w:rPr>
            </w:pPr>
            <w:r>
              <w:rPr>
                <w:sz w:val="20"/>
              </w:rPr>
              <w:t>Attendance</w:t>
            </w:r>
          </w:p>
        </w:tc>
        <w:tc>
          <w:tcPr>
            <w:tcW w:w="6734" w:type="dxa"/>
            <w:gridSpan w:val="3"/>
          </w:tcPr>
          <w:p w14:paraId="57FBABA8" w14:textId="255EA695" w:rsidR="00F83E16" w:rsidRPr="00041FD8" w:rsidRDefault="00041FD8">
            <w:pPr>
              <w:pStyle w:val="TableParagraph"/>
              <w:rPr>
                <w:rFonts w:asciiTheme="minorHAnsi" w:hAnsiTheme="minorHAnsi" w:cstheme="minorHAnsi"/>
                <w:sz w:val="20"/>
                <w:szCs w:val="20"/>
              </w:rPr>
            </w:pPr>
            <w:r w:rsidRPr="00041FD8">
              <w:rPr>
                <w:rFonts w:ascii="Times New Roman"/>
                <w:sz w:val="20"/>
                <w:szCs w:val="20"/>
              </w:rPr>
              <w:t xml:space="preserve"> </w:t>
            </w:r>
            <w:r w:rsidRPr="00041FD8">
              <w:rPr>
                <w:rFonts w:asciiTheme="minorHAnsi" w:hAnsiTheme="minorHAnsi" w:cstheme="minorHAnsi"/>
                <w:sz w:val="20"/>
                <w:szCs w:val="20"/>
              </w:rPr>
              <w:t>Mandatory</w:t>
            </w:r>
          </w:p>
        </w:tc>
      </w:tr>
    </w:tbl>
    <w:p w14:paraId="14D46103"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53A764EB" w14:textId="77777777">
        <w:trPr>
          <w:trHeight w:val="244"/>
        </w:trPr>
        <w:tc>
          <w:tcPr>
            <w:tcW w:w="2712" w:type="dxa"/>
            <w:shd w:val="clear" w:color="auto" w:fill="B1A0C6"/>
          </w:tcPr>
          <w:p w14:paraId="329A7540" w14:textId="77777777" w:rsidR="00F83E16" w:rsidRDefault="0049451A">
            <w:pPr>
              <w:pStyle w:val="TableParagraph"/>
              <w:spacing w:before="3" w:line="220" w:lineRule="exact"/>
              <w:ind w:left="110"/>
              <w:rPr>
                <w:b/>
                <w:sz w:val="20"/>
              </w:rPr>
            </w:pPr>
            <w:r>
              <w:rPr>
                <w:b/>
                <w:sz w:val="20"/>
              </w:rPr>
              <w:t>Professor/</w:t>
            </w:r>
            <w:r>
              <w:rPr>
                <w:b/>
                <w:spacing w:val="-6"/>
                <w:sz w:val="20"/>
              </w:rPr>
              <w:t xml:space="preserve"> </w:t>
            </w:r>
            <w:r>
              <w:rPr>
                <w:b/>
                <w:sz w:val="20"/>
              </w:rPr>
              <w:t>Lecturer</w:t>
            </w:r>
          </w:p>
        </w:tc>
        <w:tc>
          <w:tcPr>
            <w:tcW w:w="6732" w:type="dxa"/>
          </w:tcPr>
          <w:p w14:paraId="6A90E4D3" w14:textId="77777777" w:rsidR="00F83E16" w:rsidRDefault="00F83E16">
            <w:pPr>
              <w:pStyle w:val="TableParagraph"/>
              <w:rPr>
                <w:rFonts w:ascii="Times New Roman"/>
                <w:sz w:val="16"/>
              </w:rPr>
            </w:pPr>
          </w:p>
        </w:tc>
      </w:tr>
      <w:tr w:rsidR="00F83E16" w14:paraId="533C4C29" w14:textId="77777777">
        <w:trPr>
          <w:trHeight w:val="243"/>
        </w:trPr>
        <w:tc>
          <w:tcPr>
            <w:tcW w:w="2712" w:type="dxa"/>
          </w:tcPr>
          <w:p w14:paraId="57D76549" w14:textId="77777777" w:rsidR="00F83E16" w:rsidRDefault="0049451A">
            <w:pPr>
              <w:pStyle w:val="TableParagraph"/>
              <w:spacing w:before="3" w:line="220" w:lineRule="exact"/>
              <w:ind w:left="110"/>
              <w:rPr>
                <w:sz w:val="20"/>
              </w:rPr>
            </w:pPr>
            <w:r>
              <w:rPr>
                <w:sz w:val="20"/>
              </w:rPr>
              <w:t>Name</w:t>
            </w:r>
            <w:r>
              <w:rPr>
                <w:spacing w:val="-3"/>
                <w:sz w:val="20"/>
              </w:rPr>
              <w:t xml:space="preserve"> </w:t>
            </w:r>
            <w:r>
              <w:rPr>
                <w:sz w:val="20"/>
              </w:rPr>
              <w:t>and</w:t>
            </w:r>
            <w:r>
              <w:rPr>
                <w:spacing w:val="-4"/>
                <w:sz w:val="20"/>
              </w:rPr>
              <w:t xml:space="preserve"> </w:t>
            </w:r>
            <w:r>
              <w:rPr>
                <w:sz w:val="20"/>
              </w:rPr>
              <w:t>Surname</w:t>
            </w:r>
          </w:p>
        </w:tc>
        <w:tc>
          <w:tcPr>
            <w:tcW w:w="6732" w:type="dxa"/>
          </w:tcPr>
          <w:p w14:paraId="7D557A28" w14:textId="342E4AE4" w:rsidR="00F83E16" w:rsidRDefault="00041FD8">
            <w:pPr>
              <w:pStyle w:val="TableParagraph"/>
              <w:rPr>
                <w:rFonts w:ascii="Times New Roman"/>
                <w:sz w:val="16"/>
              </w:rPr>
            </w:pPr>
            <w:r w:rsidRPr="007B6D7F">
              <w:rPr>
                <w:sz w:val="20"/>
              </w:rPr>
              <w:t>Rosita Belinda Maglie</w:t>
            </w:r>
          </w:p>
        </w:tc>
      </w:tr>
      <w:tr w:rsidR="00F83E16" w14:paraId="03BF66B0" w14:textId="77777777">
        <w:trPr>
          <w:trHeight w:val="244"/>
        </w:trPr>
        <w:tc>
          <w:tcPr>
            <w:tcW w:w="2712" w:type="dxa"/>
          </w:tcPr>
          <w:p w14:paraId="4B42B602" w14:textId="77777777" w:rsidR="00F83E16" w:rsidRDefault="0049451A">
            <w:pPr>
              <w:pStyle w:val="TableParagraph"/>
              <w:spacing w:before="3" w:line="220" w:lineRule="exact"/>
              <w:ind w:left="110"/>
              <w:rPr>
                <w:sz w:val="20"/>
              </w:rPr>
            </w:pPr>
            <w:r>
              <w:rPr>
                <w:sz w:val="20"/>
              </w:rPr>
              <w:t>E-mail</w:t>
            </w:r>
          </w:p>
        </w:tc>
        <w:tc>
          <w:tcPr>
            <w:tcW w:w="6732" w:type="dxa"/>
          </w:tcPr>
          <w:p w14:paraId="594D40E5" w14:textId="2AA1C5FB" w:rsidR="00F83E16" w:rsidRDefault="00041FD8">
            <w:pPr>
              <w:pStyle w:val="TableParagraph"/>
              <w:rPr>
                <w:rFonts w:ascii="Times New Roman"/>
                <w:sz w:val="16"/>
              </w:rPr>
            </w:pPr>
            <w:r w:rsidRPr="007B6D7F">
              <w:rPr>
                <w:sz w:val="20"/>
              </w:rPr>
              <w:t>rosita.maglie@uniba.it</w:t>
            </w:r>
          </w:p>
        </w:tc>
      </w:tr>
      <w:tr w:rsidR="00F83E16" w14:paraId="4CD666FF" w14:textId="77777777">
        <w:trPr>
          <w:trHeight w:val="243"/>
        </w:trPr>
        <w:tc>
          <w:tcPr>
            <w:tcW w:w="2712" w:type="dxa"/>
          </w:tcPr>
          <w:p w14:paraId="60D32B14" w14:textId="77777777" w:rsidR="00F83E16" w:rsidRDefault="0049451A">
            <w:pPr>
              <w:pStyle w:val="TableParagraph"/>
              <w:spacing w:before="3" w:line="220" w:lineRule="exact"/>
              <w:ind w:left="110"/>
              <w:rPr>
                <w:sz w:val="20"/>
              </w:rPr>
            </w:pPr>
            <w:r>
              <w:rPr>
                <w:sz w:val="20"/>
              </w:rPr>
              <w:t>Telephone</w:t>
            </w:r>
          </w:p>
        </w:tc>
        <w:tc>
          <w:tcPr>
            <w:tcW w:w="6732" w:type="dxa"/>
          </w:tcPr>
          <w:p w14:paraId="20288080" w14:textId="31C3FD1C" w:rsidR="00F83E16" w:rsidRDefault="00041FD8">
            <w:pPr>
              <w:pStyle w:val="TableParagraph"/>
              <w:rPr>
                <w:rFonts w:ascii="Times New Roman"/>
                <w:sz w:val="16"/>
              </w:rPr>
            </w:pPr>
            <w:hyperlink r:id="rId6" w:history="1">
              <w:r w:rsidRPr="007B6D7F">
                <w:t>0805714</w:t>
              </w:r>
              <w:r>
                <w:t>864</w:t>
              </w:r>
            </w:hyperlink>
          </w:p>
        </w:tc>
      </w:tr>
      <w:tr w:rsidR="00041FD8" w14:paraId="28EF7312" w14:textId="77777777">
        <w:trPr>
          <w:trHeight w:val="243"/>
        </w:trPr>
        <w:tc>
          <w:tcPr>
            <w:tcW w:w="2712" w:type="dxa"/>
          </w:tcPr>
          <w:p w14:paraId="583A1CD3" w14:textId="77777777" w:rsidR="00041FD8" w:rsidRDefault="00041FD8" w:rsidP="00041FD8">
            <w:pPr>
              <w:pStyle w:val="TableParagraph"/>
              <w:spacing w:before="3" w:line="220" w:lineRule="exact"/>
              <w:ind w:left="110"/>
              <w:rPr>
                <w:sz w:val="20"/>
              </w:rPr>
            </w:pPr>
            <w:r>
              <w:rPr>
                <w:sz w:val="20"/>
              </w:rPr>
              <w:t>Department</w:t>
            </w:r>
            <w:r>
              <w:rPr>
                <w:spacing w:val="-5"/>
                <w:sz w:val="20"/>
              </w:rPr>
              <w:t xml:space="preserve"> </w:t>
            </w:r>
            <w:r>
              <w:rPr>
                <w:sz w:val="20"/>
              </w:rPr>
              <w:t>and</w:t>
            </w:r>
            <w:r>
              <w:rPr>
                <w:spacing w:val="-2"/>
                <w:sz w:val="20"/>
              </w:rPr>
              <w:t xml:space="preserve"> </w:t>
            </w:r>
            <w:r>
              <w:rPr>
                <w:sz w:val="20"/>
              </w:rPr>
              <w:t>address</w:t>
            </w:r>
          </w:p>
        </w:tc>
        <w:tc>
          <w:tcPr>
            <w:tcW w:w="6732" w:type="dxa"/>
          </w:tcPr>
          <w:p w14:paraId="4870C2D6" w14:textId="08F7BD92" w:rsidR="00041FD8" w:rsidRDefault="00041FD8" w:rsidP="00041FD8">
            <w:pPr>
              <w:pStyle w:val="TableParagraph"/>
              <w:rPr>
                <w:rFonts w:ascii="Times New Roman"/>
                <w:sz w:val="16"/>
              </w:rPr>
            </w:pPr>
            <w:proofErr w:type="spellStart"/>
            <w:r>
              <w:rPr>
                <w:sz w:val="20"/>
              </w:rPr>
              <w:t>Chiaia</w:t>
            </w:r>
            <w:proofErr w:type="spellEnd"/>
            <w:r>
              <w:rPr>
                <w:sz w:val="20"/>
              </w:rPr>
              <w:t xml:space="preserve"> Napolitano Building, 3rd floor, office n. 315</w:t>
            </w:r>
          </w:p>
        </w:tc>
      </w:tr>
      <w:tr w:rsidR="00041FD8" w14:paraId="31AE0402" w14:textId="77777777">
        <w:trPr>
          <w:trHeight w:val="243"/>
        </w:trPr>
        <w:tc>
          <w:tcPr>
            <w:tcW w:w="2712" w:type="dxa"/>
          </w:tcPr>
          <w:p w14:paraId="051E3F87" w14:textId="77777777" w:rsidR="00041FD8" w:rsidRDefault="00041FD8" w:rsidP="00041FD8">
            <w:pPr>
              <w:pStyle w:val="TableParagraph"/>
              <w:spacing w:before="3" w:line="220" w:lineRule="exact"/>
              <w:ind w:left="110"/>
              <w:rPr>
                <w:sz w:val="20"/>
              </w:rPr>
            </w:pPr>
            <w:r>
              <w:rPr>
                <w:sz w:val="20"/>
              </w:rPr>
              <w:t>Virtual</w:t>
            </w:r>
            <w:r>
              <w:rPr>
                <w:spacing w:val="-5"/>
                <w:sz w:val="20"/>
              </w:rPr>
              <w:t xml:space="preserve"> </w:t>
            </w:r>
            <w:r>
              <w:rPr>
                <w:sz w:val="20"/>
              </w:rPr>
              <w:t>headquarters</w:t>
            </w:r>
          </w:p>
        </w:tc>
        <w:tc>
          <w:tcPr>
            <w:tcW w:w="6732" w:type="dxa"/>
          </w:tcPr>
          <w:p w14:paraId="7477C42E" w14:textId="1DCBE6B2" w:rsidR="00041FD8" w:rsidRDefault="00041FD8" w:rsidP="00041FD8">
            <w:pPr>
              <w:pStyle w:val="TableParagraph"/>
              <w:rPr>
                <w:rFonts w:ascii="Times New Roman"/>
                <w:sz w:val="16"/>
              </w:rPr>
            </w:pPr>
            <w:r w:rsidRPr="004D6F86">
              <w:rPr>
                <w:sz w:val="20"/>
              </w:rPr>
              <w:t>Platform Teams. C</w:t>
            </w:r>
            <w:r>
              <w:rPr>
                <w:sz w:val="20"/>
              </w:rPr>
              <w:t xml:space="preserve">ode: </w:t>
            </w:r>
            <w:r w:rsidRPr="004D6F86">
              <w:rPr>
                <w:sz w:val="20"/>
              </w:rPr>
              <w:t>9z4kr8p</w:t>
            </w:r>
          </w:p>
        </w:tc>
      </w:tr>
      <w:tr w:rsidR="00041FD8" w14:paraId="3ABD1FC0" w14:textId="77777777">
        <w:trPr>
          <w:trHeight w:val="244"/>
        </w:trPr>
        <w:tc>
          <w:tcPr>
            <w:tcW w:w="2712" w:type="dxa"/>
          </w:tcPr>
          <w:p w14:paraId="7BDC9EC2" w14:textId="77777777" w:rsidR="00041FD8" w:rsidRDefault="00041FD8" w:rsidP="00041FD8">
            <w:pPr>
              <w:pStyle w:val="TableParagraph"/>
              <w:spacing w:before="3" w:line="220" w:lineRule="exact"/>
              <w:ind w:left="110"/>
              <w:rPr>
                <w:sz w:val="20"/>
              </w:rPr>
            </w:pPr>
            <w:r>
              <w:rPr>
                <w:sz w:val="20"/>
              </w:rPr>
              <w:t>Tutoring</w:t>
            </w:r>
            <w:r>
              <w:rPr>
                <w:spacing w:val="-5"/>
                <w:sz w:val="20"/>
              </w:rPr>
              <w:t xml:space="preserve"> </w:t>
            </w:r>
            <w:r>
              <w:rPr>
                <w:sz w:val="20"/>
              </w:rPr>
              <w:t>(time</w:t>
            </w:r>
            <w:r>
              <w:rPr>
                <w:spacing w:val="-2"/>
                <w:sz w:val="20"/>
              </w:rPr>
              <w:t xml:space="preserve"> </w:t>
            </w:r>
            <w:r>
              <w:rPr>
                <w:sz w:val="20"/>
              </w:rPr>
              <w:t>and</w:t>
            </w:r>
            <w:r>
              <w:rPr>
                <w:spacing w:val="-3"/>
                <w:sz w:val="20"/>
              </w:rPr>
              <w:t xml:space="preserve"> </w:t>
            </w:r>
            <w:r>
              <w:rPr>
                <w:sz w:val="20"/>
              </w:rPr>
              <w:t>day)</w:t>
            </w:r>
          </w:p>
        </w:tc>
        <w:tc>
          <w:tcPr>
            <w:tcW w:w="6732" w:type="dxa"/>
          </w:tcPr>
          <w:p w14:paraId="59C3771B" w14:textId="6E22948B" w:rsidR="00041FD8" w:rsidRDefault="00041FD8" w:rsidP="00041FD8">
            <w:pPr>
              <w:pStyle w:val="TableParagraph"/>
              <w:rPr>
                <w:rFonts w:ascii="Times New Roman"/>
                <w:sz w:val="16"/>
              </w:rPr>
            </w:pPr>
            <w:r w:rsidRPr="004D6F86">
              <w:rPr>
                <w:sz w:val="20"/>
              </w:rPr>
              <w:t xml:space="preserve">On Wednesdays </w:t>
            </w:r>
            <w:r>
              <w:rPr>
                <w:sz w:val="20"/>
              </w:rPr>
              <w:t xml:space="preserve">from </w:t>
            </w:r>
            <w:r w:rsidRPr="004D6F86">
              <w:rPr>
                <w:sz w:val="20"/>
              </w:rPr>
              <w:t>10</w:t>
            </w:r>
            <w:r>
              <w:rPr>
                <w:sz w:val="20"/>
              </w:rPr>
              <w:t xml:space="preserve"> to </w:t>
            </w:r>
            <w:r w:rsidRPr="004D6F86">
              <w:rPr>
                <w:sz w:val="20"/>
              </w:rPr>
              <w:t>11</w:t>
            </w:r>
            <w:r>
              <w:rPr>
                <w:sz w:val="20"/>
              </w:rPr>
              <w:t xml:space="preserve"> a.m.</w:t>
            </w:r>
            <w:r w:rsidRPr="004D6F86">
              <w:rPr>
                <w:sz w:val="20"/>
              </w:rPr>
              <w:t xml:space="preserve"> It can change according to </w:t>
            </w:r>
            <w:r>
              <w:rPr>
                <w:sz w:val="20"/>
              </w:rPr>
              <w:t xml:space="preserve">the </w:t>
            </w:r>
            <w:r w:rsidRPr="004D6F86">
              <w:rPr>
                <w:sz w:val="20"/>
              </w:rPr>
              <w:t>academic year t</w:t>
            </w:r>
            <w:r>
              <w:rPr>
                <w:sz w:val="20"/>
              </w:rPr>
              <w:t>imetable and specific needs of the students and/or the professor in charge of the laboratory</w:t>
            </w:r>
            <w:r>
              <w:rPr>
                <w:sz w:val="20"/>
              </w:rPr>
              <w:t>.</w:t>
            </w:r>
          </w:p>
        </w:tc>
      </w:tr>
    </w:tbl>
    <w:p w14:paraId="0477D388" w14:textId="77777777" w:rsidR="00F83E16" w:rsidRDefault="00F83E16">
      <w:pPr>
        <w:pStyle w:val="Corpotesto"/>
        <w:spacing w:before="2"/>
        <w:rPr>
          <w:sz w:val="21"/>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5514A7CB" w14:textId="77777777">
        <w:trPr>
          <w:trHeight w:val="243"/>
        </w:trPr>
        <w:tc>
          <w:tcPr>
            <w:tcW w:w="2712" w:type="dxa"/>
            <w:tcBorders>
              <w:left w:val="nil"/>
              <w:right w:val="nil"/>
            </w:tcBorders>
          </w:tcPr>
          <w:p w14:paraId="03FAC687" w14:textId="77777777" w:rsidR="00F83E16" w:rsidRDefault="00F83E16">
            <w:pPr>
              <w:pStyle w:val="TableParagraph"/>
              <w:rPr>
                <w:rFonts w:ascii="Times New Roman"/>
                <w:sz w:val="16"/>
              </w:rPr>
            </w:pPr>
          </w:p>
        </w:tc>
        <w:tc>
          <w:tcPr>
            <w:tcW w:w="6732" w:type="dxa"/>
            <w:tcBorders>
              <w:left w:val="nil"/>
              <w:right w:val="nil"/>
            </w:tcBorders>
          </w:tcPr>
          <w:p w14:paraId="469ECC69" w14:textId="77777777" w:rsidR="00F83E16" w:rsidRDefault="00F83E16">
            <w:pPr>
              <w:pStyle w:val="TableParagraph"/>
              <w:rPr>
                <w:rFonts w:ascii="Times New Roman"/>
                <w:sz w:val="16"/>
              </w:rPr>
            </w:pPr>
          </w:p>
        </w:tc>
      </w:tr>
      <w:tr w:rsidR="00F83E16" w14:paraId="6CCAF9F2" w14:textId="77777777">
        <w:trPr>
          <w:trHeight w:val="243"/>
        </w:trPr>
        <w:tc>
          <w:tcPr>
            <w:tcW w:w="2712" w:type="dxa"/>
            <w:shd w:val="clear" w:color="auto" w:fill="B1A0C6"/>
          </w:tcPr>
          <w:p w14:paraId="1475F3CF" w14:textId="77777777" w:rsidR="00F83E16" w:rsidRDefault="0049451A">
            <w:pPr>
              <w:pStyle w:val="TableParagraph"/>
              <w:spacing w:before="3" w:line="220" w:lineRule="exact"/>
              <w:ind w:left="110"/>
              <w:rPr>
                <w:b/>
                <w:i/>
                <w:sz w:val="20"/>
              </w:rPr>
            </w:pPr>
            <w:r>
              <w:rPr>
                <w:b/>
                <w:i/>
                <w:sz w:val="20"/>
              </w:rPr>
              <w:t>Syllabus</w:t>
            </w:r>
          </w:p>
        </w:tc>
        <w:tc>
          <w:tcPr>
            <w:tcW w:w="6732" w:type="dxa"/>
          </w:tcPr>
          <w:p w14:paraId="0C17169B" w14:textId="77777777" w:rsidR="00F83E16" w:rsidRDefault="00F83E16">
            <w:pPr>
              <w:pStyle w:val="TableParagraph"/>
              <w:rPr>
                <w:rFonts w:ascii="Times New Roman"/>
                <w:sz w:val="16"/>
              </w:rPr>
            </w:pPr>
          </w:p>
        </w:tc>
      </w:tr>
      <w:tr w:rsidR="00F83E16" w14:paraId="305DF4B9" w14:textId="77777777">
        <w:trPr>
          <w:trHeight w:val="243"/>
        </w:trPr>
        <w:tc>
          <w:tcPr>
            <w:tcW w:w="2712" w:type="dxa"/>
          </w:tcPr>
          <w:p w14:paraId="41E39740" w14:textId="77777777" w:rsidR="00F83E16" w:rsidRDefault="0049451A">
            <w:pPr>
              <w:pStyle w:val="TableParagraph"/>
              <w:spacing w:before="3" w:line="220" w:lineRule="exact"/>
              <w:ind w:left="110"/>
              <w:rPr>
                <w:b/>
                <w:sz w:val="20"/>
              </w:rPr>
            </w:pPr>
            <w:r>
              <w:rPr>
                <w:b/>
                <w:sz w:val="20"/>
              </w:rPr>
              <w:t>Learning</w:t>
            </w:r>
            <w:r>
              <w:rPr>
                <w:b/>
                <w:spacing w:val="-6"/>
                <w:sz w:val="20"/>
              </w:rPr>
              <w:t xml:space="preserve"> </w:t>
            </w:r>
            <w:r>
              <w:rPr>
                <w:b/>
                <w:sz w:val="20"/>
              </w:rPr>
              <w:t>Objectives</w:t>
            </w:r>
          </w:p>
        </w:tc>
        <w:tc>
          <w:tcPr>
            <w:tcW w:w="6732" w:type="dxa"/>
          </w:tcPr>
          <w:p w14:paraId="532E401A" w14:textId="6817EE01" w:rsidR="00F83E16" w:rsidRDefault="00A55C1C">
            <w:pPr>
              <w:pStyle w:val="TableParagraph"/>
              <w:rPr>
                <w:rFonts w:ascii="Times New Roman"/>
                <w:sz w:val="16"/>
              </w:rPr>
            </w:pPr>
            <w:r w:rsidRPr="00E96715">
              <w:rPr>
                <w:rStyle w:val="normaltextrun"/>
                <w:color w:val="000000"/>
                <w:position w:val="2"/>
                <w:sz w:val="20"/>
                <w:szCs w:val="20"/>
              </w:rPr>
              <w:t>The student will have to: - develop an understanding of the typical problems of teaching L2 to young learners; find out how to structure a lesson for the young learners; - develop an understanding of how to establish routine; - explore examples of how to set up vocabulary games, storytelling activities and TPR activities; - experiment to develop a better awareness of teaching to young learners; - reflect on their own experiments; - gain awareness of the key factors in planning lessons for young learners; - understand the effects of the different distributions and timing of the lessons; - practice planning a series of typical activities for young learners</w:t>
            </w:r>
            <w:r>
              <w:rPr>
                <w:rStyle w:val="normaltextrun"/>
                <w:color w:val="000000"/>
                <w:position w:val="2"/>
                <w:sz w:val="20"/>
                <w:szCs w:val="20"/>
              </w:rPr>
              <w:t>.</w:t>
            </w:r>
          </w:p>
        </w:tc>
      </w:tr>
      <w:tr w:rsidR="00F83E16" w14:paraId="3B971370" w14:textId="77777777">
        <w:trPr>
          <w:trHeight w:val="244"/>
        </w:trPr>
        <w:tc>
          <w:tcPr>
            <w:tcW w:w="2712" w:type="dxa"/>
          </w:tcPr>
          <w:p w14:paraId="1F82176E" w14:textId="77777777" w:rsidR="00F83E16" w:rsidRDefault="0049451A">
            <w:pPr>
              <w:pStyle w:val="TableParagraph"/>
              <w:spacing w:before="3" w:line="220" w:lineRule="exact"/>
              <w:ind w:left="110"/>
              <w:rPr>
                <w:b/>
                <w:sz w:val="20"/>
              </w:rPr>
            </w:pPr>
            <w:r>
              <w:rPr>
                <w:b/>
                <w:sz w:val="20"/>
              </w:rPr>
              <w:t>Course</w:t>
            </w:r>
            <w:r>
              <w:rPr>
                <w:b/>
                <w:spacing w:val="-6"/>
                <w:sz w:val="20"/>
              </w:rPr>
              <w:t xml:space="preserve"> </w:t>
            </w:r>
            <w:r>
              <w:rPr>
                <w:b/>
                <w:sz w:val="20"/>
              </w:rPr>
              <w:t>prerequisites</w:t>
            </w:r>
          </w:p>
        </w:tc>
        <w:tc>
          <w:tcPr>
            <w:tcW w:w="6732" w:type="dxa"/>
          </w:tcPr>
          <w:p w14:paraId="5CC98F9B" w14:textId="3076E410" w:rsidR="00F83E16" w:rsidRDefault="00A55C1C">
            <w:pPr>
              <w:pStyle w:val="TableParagraph"/>
              <w:rPr>
                <w:rFonts w:ascii="Times New Roman"/>
                <w:sz w:val="16"/>
              </w:rPr>
            </w:pPr>
            <w:r w:rsidRPr="00E96715">
              <w:rPr>
                <w:sz w:val="20"/>
                <w:szCs w:val="20"/>
              </w:rPr>
              <w:t>Doing well in the previous exam (English Lab 2); Knowledge of English (Level A2)</w:t>
            </w:r>
          </w:p>
        </w:tc>
      </w:tr>
      <w:tr w:rsidR="00F83E16" w14:paraId="46EB7099" w14:textId="77777777">
        <w:trPr>
          <w:trHeight w:val="243"/>
        </w:trPr>
        <w:tc>
          <w:tcPr>
            <w:tcW w:w="2712" w:type="dxa"/>
          </w:tcPr>
          <w:p w14:paraId="2DD17945" w14:textId="77777777" w:rsidR="00F83E16" w:rsidRDefault="0049451A">
            <w:pPr>
              <w:pStyle w:val="TableParagraph"/>
              <w:spacing w:before="3" w:line="220" w:lineRule="exact"/>
              <w:ind w:left="110"/>
              <w:rPr>
                <w:b/>
                <w:sz w:val="20"/>
              </w:rPr>
            </w:pPr>
            <w:r>
              <w:rPr>
                <w:b/>
                <w:sz w:val="20"/>
              </w:rPr>
              <w:t>Contents</w:t>
            </w:r>
          </w:p>
        </w:tc>
        <w:tc>
          <w:tcPr>
            <w:tcW w:w="6732" w:type="dxa"/>
          </w:tcPr>
          <w:p w14:paraId="58260DC7" w14:textId="20C2B8A3" w:rsidR="00F83E16" w:rsidRDefault="00A55C1C">
            <w:pPr>
              <w:pStyle w:val="TableParagraph"/>
              <w:rPr>
                <w:rFonts w:ascii="Times New Roman"/>
                <w:sz w:val="16"/>
              </w:rPr>
            </w:pPr>
            <w:r w:rsidRPr="003D7706">
              <w:rPr>
                <w:sz w:val="20"/>
                <w:szCs w:val="20"/>
              </w:rPr>
              <w:t xml:space="preserve">(a) Thematic Studies </w:t>
            </w:r>
            <w:r w:rsidRPr="003D7706">
              <w:rPr>
                <w:color w:val="000000"/>
                <w:sz w:val="20"/>
                <w:szCs w:val="20"/>
              </w:rPr>
              <w:t>on specific themes related to Teaching English to (very) Young Learners (TEYL); (b) Teaching Methodologies; (c) Scientific Papers about TEYL; (d) Analysis of Children’s Literature; (d) Lesson Plans</w:t>
            </w:r>
          </w:p>
        </w:tc>
      </w:tr>
      <w:tr w:rsidR="00F83E16" w14:paraId="0B6AB44A" w14:textId="77777777">
        <w:trPr>
          <w:trHeight w:val="243"/>
        </w:trPr>
        <w:tc>
          <w:tcPr>
            <w:tcW w:w="2712" w:type="dxa"/>
          </w:tcPr>
          <w:p w14:paraId="514B673C" w14:textId="77777777" w:rsidR="00F83E16" w:rsidRDefault="0049451A">
            <w:pPr>
              <w:pStyle w:val="TableParagraph"/>
              <w:spacing w:before="3" w:line="220" w:lineRule="exact"/>
              <w:ind w:left="110"/>
              <w:rPr>
                <w:b/>
                <w:sz w:val="20"/>
              </w:rPr>
            </w:pPr>
            <w:r>
              <w:rPr>
                <w:b/>
                <w:sz w:val="20"/>
              </w:rPr>
              <w:t>Books</w:t>
            </w:r>
            <w:r>
              <w:rPr>
                <w:b/>
                <w:spacing w:val="-4"/>
                <w:sz w:val="20"/>
              </w:rPr>
              <w:t xml:space="preserve"> </w:t>
            </w:r>
            <w:r>
              <w:rPr>
                <w:b/>
                <w:sz w:val="20"/>
              </w:rPr>
              <w:t>and</w:t>
            </w:r>
            <w:r>
              <w:rPr>
                <w:b/>
                <w:spacing w:val="-4"/>
                <w:sz w:val="20"/>
              </w:rPr>
              <w:t xml:space="preserve"> </w:t>
            </w:r>
            <w:r>
              <w:rPr>
                <w:b/>
                <w:sz w:val="20"/>
              </w:rPr>
              <w:t>bibliography</w:t>
            </w:r>
          </w:p>
        </w:tc>
        <w:tc>
          <w:tcPr>
            <w:tcW w:w="6732" w:type="dxa"/>
          </w:tcPr>
          <w:p w14:paraId="54C457D7" w14:textId="32ADF9A0" w:rsidR="00F83E16" w:rsidRDefault="00A55C1C">
            <w:pPr>
              <w:pStyle w:val="TableParagraph"/>
              <w:rPr>
                <w:rFonts w:ascii="Times New Roman"/>
                <w:sz w:val="16"/>
              </w:rPr>
            </w:pPr>
            <w:hyperlink r:id="rId7" w:history="1">
              <w:r w:rsidRPr="007B6D7F">
                <w:rPr>
                  <w:rStyle w:val="Collegamentoipertestuale"/>
                  <w:rFonts w:asciiTheme="minorHAnsi" w:hAnsiTheme="minorHAnsi" w:cstheme="minorHAnsi"/>
                  <w:sz w:val="20"/>
                  <w:szCs w:val="20"/>
                </w:rPr>
                <w:t>https://www.teachingenglish.org.uk/article/crazy-animals-other-activities-teaching-young-learners</w:t>
              </w:r>
            </w:hyperlink>
          </w:p>
        </w:tc>
      </w:tr>
      <w:tr w:rsidR="00F83E16" w14:paraId="0D0C6034" w14:textId="77777777">
        <w:trPr>
          <w:trHeight w:val="243"/>
        </w:trPr>
        <w:tc>
          <w:tcPr>
            <w:tcW w:w="2712" w:type="dxa"/>
          </w:tcPr>
          <w:p w14:paraId="179344EA" w14:textId="77777777" w:rsidR="00F83E16" w:rsidRDefault="0049451A">
            <w:pPr>
              <w:pStyle w:val="TableParagraph"/>
              <w:spacing w:before="3" w:line="220" w:lineRule="exact"/>
              <w:ind w:left="110"/>
              <w:rPr>
                <w:b/>
                <w:sz w:val="20"/>
              </w:rPr>
            </w:pPr>
            <w:r>
              <w:rPr>
                <w:b/>
                <w:sz w:val="20"/>
              </w:rPr>
              <w:t>Additional</w:t>
            </w:r>
            <w:r>
              <w:rPr>
                <w:b/>
                <w:spacing w:val="-5"/>
                <w:sz w:val="20"/>
              </w:rPr>
              <w:t xml:space="preserve"> </w:t>
            </w:r>
            <w:r>
              <w:rPr>
                <w:b/>
                <w:sz w:val="20"/>
              </w:rPr>
              <w:t>materials</w:t>
            </w:r>
          </w:p>
        </w:tc>
        <w:tc>
          <w:tcPr>
            <w:tcW w:w="6732" w:type="dxa"/>
          </w:tcPr>
          <w:p w14:paraId="30254414" w14:textId="77777777" w:rsidR="00A55C1C" w:rsidRPr="00E96715" w:rsidRDefault="00A55C1C" w:rsidP="00A55C1C">
            <w:pPr>
              <w:pStyle w:val="NormaleWeb"/>
              <w:spacing w:before="240" w:beforeAutospacing="0" w:after="240" w:afterAutospacing="0"/>
              <w:jc w:val="both"/>
              <w:rPr>
                <w:rFonts w:asciiTheme="minorHAnsi" w:hAnsiTheme="minorHAnsi" w:cstheme="minorHAnsi"/>
                <w:color w:val="000000"/>
                <w:sz w:val="20"/>
                <w:szCs w:val="20"/>
                <w:lang w:val="en-US"/>
              </w:rPr>
            </w:pPr>
            <w:r w:rsidRPr="00E96715">
              <w:rPr>
                <w:rFonts w:asciiTheme="minorHAnsi" w:hAnsiTheme="minorHAnsi" w:cstheme="minorHAnsi"/>
                <w:color w:val="000000"/>
                <w:sz w:val="20"/>
                <w:szCs w:val="20"/>
                <w:lang w:val="en-US"/>
              </w:rPr>
              <w:t xml:space="preserve">This book is written by the primary school teachers of English. It brings together the experience and expertise of teachers from around the world to provide a range of stimulating and exciting classroom activities for the primary classroom.  There are 50 tried and trusted activities which have been refined and improved over the years by teachers working in diverse contexts and environments. </w:t>
            </w:r>
          </w:p>
          <w:p w14:paraId="20B1804B" w14:textId="77777777" w:rsidR="00A55C1C" w:rsidRPr="00E96715" w:rsidRDefault="00A55C1C" w:rsidP="00A55C1C">
            <w:pPr>
              <w:pStyle w:val="NormaleWeb"/>
              <w:spacing w:before="240" w:beforeAutospacing="0" w:after="240" w:afterAutospacing="0"/>
              <w:jc w:val="both"/>
              <w:rPr>
                <w:rFonts w:asciiTheme="minorHAnsi" w:hAnsiTheme="minorHAnsi" w:cstheme="minorHAnsi"/>
                <w:color w:val="000000"/>
                <w:sz w:val="20"/>
                <w:szCs w:val="20"/>
                <w:lang w:val="en-US"/>
              </w:rPr>
            </w:pPr>
            <w:r w:rsidRPr="00E96715">
              <w:rPr>
                <w:rFonts w:asciiTheme="minorHAnsi" w:hAnsiTheme="minorHAnsi" w:cstheme="minorHAnsi"/>
                <w:color w:val="000000"/>
                <w:sz w:val="20"/>
                <w:szCs w:val="20"/>
                <w:lang w:val="en-US"/>
              </w:rPr>
              <w:t>This book grew out of an Aston University - British Council research project called ‘</w:t>
            </w:r>
            <w:r w:rsidRPr="00E96715">
              <w:rPr>
                <w:rStyle w:val="Enfasicorsivo"/>
                <w:rFonts w:asciiTheme="minorHAnsi" w:hAnsiTheme="minorHAnsi" w:cstheme="minorHAnsi"/>
                <w:color w:val="000000"/>
                <w:sz w:val="20"/>
                <w:szCs w:val="20"/>
                <w:lang w:val="en-US"/>
              </w:rPr>
              <w:t>Investigating Global Practices in Teaching English to Young Learners</w:t>
            </w:r>
            <w:r w:rsidRPr="00E96715">
              <w:rPr>
                <w:rFonts w:asciiTheme="minorHAnsi" w:hAnsiTheme="minorHAnsi" w:cstheme="minorHAnsi"/>
                <w:color w:val="000000"/>
                <w:sz w:val="20"/>
                <w:szCs w:val="20"/>
                <w:lang w:val="en-US"/>
              </w:rPr>
              <w:t>’.</w:t>
            </w:r>
          </w:p>
          <w:p w14:paraId="07C78A2C" w14:textId="54938C98" w:rsidR="00F83E16" w:rsidRDefault="00A55C1C" w:rsidP="00A55C1C">
            <w:pPr>
              <w:pStyle w:val="TableParagraph"/>
              <w:rPr>
                <w:rFonts w:ascii="Times New Roman"/>
                <w:sz w:val="16"/>
              </w:rPr>
            </w:pPr>
            <w:r w:rsidRPr="00E96715">
              <w:rPr>
                <w:rFonts w:asciiTheme="minorHAnsi" w:hAnsiTheme="minorHAnsi" w:cstheme="minorHAnsi"/>
                <w:color w:val="000000"/>
                <w:sz w:val="20"/>
                <w:szCs w:val="20"/>
              </w:rPr>
              <w:t>This publication is </w:t>
            </w:r>
            <w:r w:rsidRPr="00E96715">
              <w:rPr>
                <w:rStyle w:val="Enfasigrassetto"/>
                <w:rFonts w:asciiTheme="minorHAnsi" w:hAnsiTheme="minorHAnsi" w:cstheme="minorHAnsi"/>
                <w:color w:val="000000"/>
                <w:sz w:val="20"/>
                <w:szCs w:val="20"/>
              </w:rPr>
              <w:t>free to download</w:t>
            </w:r>
            <w:r>
              <w:rPr>
                <w:rStyle w:val="Enfasigrassetto"/>
                <w:rFonts w:asciiTheme="minorHAnsi" w:hAnsiTheme="minorHAnsi" w:cstheme="minorHAnsi"/>
                <w:color w:val="000000"/>
                <w:sz w:val="20"/>
                <w:szCs w:val="20"/>
              </w:rPr>
              <w:t>.</w:t>
            </w:r>
          </w:p>
        </w:tc>
      </w:tr>
    </w:tbl>
    <w:p w14:paraId="2ED3506E"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31"/>
        <w:gridCol w:w="825"/>
        <w:gridCol w:w="4118"/>
        <w:gridCol w:w="1792"/>
      </w:tblGrid>
      <w:tr w:rsidR="00F83E16" w14:paraId="2C0F3DCC" w14:textId="77777777">
        <w:trPr>
          <w:trHeight w:val="244"/>
        </w:trPr>
        <w:tc>
          <w:tcPr>
            <w:tcW w:w="2709" w:type="dxa"/>
            <w:gridSpan w:val="2"/>
            <w:shd w:val="clear" w:color="auto" w:fill="B1A0C6"/>
          </w:tcPr>
          <w:p w14:paraId="7BC165DF" w14:textId="77777777" w:rsidR="00F83E16" w:rsidRDefault="0049451A">
            <w:pPr>
              <w:pStyle w:val="TableParagraph"/>
              <w:spacing w:before="3" w:line="220" w:lineRule="exact"/>
              <w:ind w:left="110"/>
              <w:rPr>
                <w:b/>
                <w:sz w:val="20"/>
              </w:rPr>
            </w:pPr>
            <w:r>
              <w:rPr>
                <w:b/>
                <w:sz w:val="20"/>
              </w:rPr>
              <w:lastRenderedPageBreak/>
              <w:t>Work</w:t>
            </w:r>
            <w:r>
              <w:rPr>
                <w:b/>
                <w:spacing w:val="-4"/>
                <w:sz w:val="20"/>
              </w:rPr>
              <w:t xml:space="preserve"> </w:t>
            </w:r>
            <w:r>
              <w:rPr>
                <w:b/>
                <w:sz w:val="20"/>
              </w:rPr>
              <w:t>schedule</w:t>
            </w:r>
          </w:p>
        </w:tc>
        <w:tc>
          <w:tcPr>
            <w:tcW w:w="6735" w:type="dxa"/>
            <w:gridSpan w:val="3"/>
          </w:tcPr>
          <w:p w14:paraId="456E1B04" w14:textId="77777777" w:rsidR="00F83E16" w:rsidRDefault="00F83E16">
            <w:pPr>
              <w:pStyle w:val="TableParagraph"/>
              <w:rPr>
                <w:rFonts w:ascii="Times New Roman"/>
                <w:sz w:val="16"/>
              </w:rPr>
            </w:pPr>
          </w:p>
        </w:tc>
      </w:tr>
      <w:tr w:rsidR="00F83E16" w14:paraId="7E2DBA0D" w14:textId="77777777">
        <w:trPr>
          <w:trHeight w:val="731"/>
        </w:trPr>
        <w:tc>
          <w:tcPr>
            <w:tcW w:w="1478" w:type="dxa"/>
          </w:tcPr>
          <w:p w14:paraId="5FC290AD" w14:textId="77777777" w:rsidR="00F83E16" w:rsidRDefault="0049451A">
            <w:pPr>
              <w:pStyle w:val="TableParagraph"/>
              <w:spacing w:before="3"/>
              <w:ind w:left="110"/>
              <w:rPr>
                <w:sz w:val="20"/>
              </w:rPr>
            </w:pPr>
            <w:r>
              <w:rPr>
                <w:sz w:val="20"/>
              </w:rPr>
              <w:t>Total</w:t>
            </w:r>
          </w:p>
        </w:tc>
        <w:tc>
          <w:tcPr>
            <w:tcW w:w="2056" w:type="dxa"/>
            <w:gridSpan w:val="2"/>
          </w:tcPr>
          <w:p w14:paraId="46352752" w14:textId="77777777" w:rsidR="00F83E16" w:rsidRDefault="0049451A">
            <w:pPr>
              <w:pStyle w:val="TableParagraph"/>
              <w:spacing w:before="3"/>
              <w:ind w:left="110"/>
              <w:rPr>
                <w:sz w:val="20"/>
              </w:rPr>
            </w:pPr>
            <w:r>
              <w:rPr>
                <w:sz w:val="20"/>
              </w:rPr>
              <w:t>Lectures</w:t>
            </w:r>
          </w:p>
        </w:tc>
        <w:tc>
          <w:tcPr>
            <w:tcW w:w="4118" w:type="dxa"/>
          </w:tcPr>
          <w:p w14:paraId="003252E7" w14:textId="77777777" w:rsidR="00F83E16" w:rsidRDefault="0049451A">
            <w:pPr>
              <w:pStyle w:val="TableParagraph"/>
              <w:tabs>
                <w:tab w:val="left" w:pos="847"/>
                <w:tab w:val="left" w:pos="1288"/>
                <w:tab w:val="left" w:pos="2515"/>
                <w:tab w:val="left" w:pos="3397"/>
              </w:tabs>
              <w:spacing w:before="3"/>
              <w:ind w:left="110" w:right="100"/>
              <w:rPr>
                <w:sz w:val="20"/>
              </w:rPr>
            </w:pPr>
            <w:r>
              <w:rPr>
                <w:sz w:val="20"/>
              </w:rPr>
              <w:t>Hands</w:t>
            </w:r>
            <w:r>
              <w:rPr>
                <w:sz w:val="20"/>
              </w:rPr>
              <w:tab/>
              <w:t>on</w:t>
            </w:r>
            <w:r>
              <w:rPr>
                <w:sz w:val="20"/>
              </w:rPr>
              <w:tab/>
              <w:t>(Laboratory,</w:t>
            </w:r>
            <w:r>
              <w:rPr>
                <w:sz w:val="20"/>
              </w:rPr>
              <w:tab/>
              <w:t>working</w:t>
            </w:r>
            <w:r>
              <w:rPr>
                <w:sz w:val="20"/>
              </w:rPr>
              <w:tab/>
            </w:r>
            <w:r>
              <w:rPr>
                <w:spacing w:val="-1"/>
                <w:sz w:val="20"/>
              </w:rPr>
              <w:t>groups,</w:t>
            </w:r>
            <w:r>
              <w:rPr>
                <w:spacing w:val="-43"/>
                <w:sz w:val="20"/>
              </w:rPr>
              <w:t xml:space="preserve"> </w:t>
            </w:r>
            <w:r>
              <w:rPr>
                <w:sz w:val="20"/>
              </w:rPr>
              <w:t>seminars,</w:t>
            </w:r>
            <w:r>
              <w:rPr>
                <w:spacing w:val="-3"/>
                <w:sz w:val="20"/>
              </w:rPr>
              <w:t xml:space="preserve"> </w:t>
            </w:r>
            <w:r>
              <w:rPr>
                <w:sz w:val="20"/>
              </w:rPr>
              <w:t>field</w:t>
            </w:r>
            <w:r>
              <w:rPr>
                <w:spacing w:val="1"/>
                <w:sz w:val="20"/>
              </w:rPr>
              <w:t xml:space="preserve"> </w:t>
            </w:r>
            <w:r>
              <w:rPr>
                <w:sz w:val="20"/>
              </w:rPr>
              <w:t>trips)</w:t>
            </w:r>
          </w:p>
        </w:tc>
        <w:tc>
          <w:tcPr>
            <w:tcW w:w="1792" w:type="dxa"/>
          </w:tcPr>
          <w:p w14:paraId="25A320CA" w14:textId="77777777" w:rsidR="00F83E16" w:rsidRDefault="0049451A">
            <w:pPr>
              <w:pStyle w:val="TableParagraph"/>
              <w:spacing w:line="240" w:lineRule="atLeast"/>
              <w:ind w:left="109" w:right="95"/>
              <w:jc w:val="both"/>
              <w:rPr>
                <w:sz w:val="20"/>
              </w:rPr>
            </w:pPr>
            <w:r>
              <w:rPr>
                <w:sz w:val="20"/>
              </w:rPr>
              <w:t>Out-of-class</w:t>
            </w:r>
            <w:r>
              <w:rPr>
                <w:spacing w:val="1"/>
                <w:sz w:val="20"/>
              </w:rPr>
              <w:t xml:space="preserve"> </w:t>
            </w:r>
            <w:r>
              <w:rPr>
                <w:sz w:val="20"/>
              </w:rPr>
              <w:t>study</w:t>
            </w:r>
            <w:r>
              <w:rPr>
                <w:spacing w:val="-43"/>
                <w:sz w:val="20"/>
              </w:rPr>
              <w:t xml:space="preserve"> </w:t>
            </w:r>
            <w:r>
              <w:rPr>
                <w:sz w:val="20"/>
              </w:rPr>
              <w:t>hours/</w:t>
            </w:r>
            <w:r>
              <w:rPr>
                <w:spacing w:val="1"/>
                <w:sz w:val="20"/>
              </w:rPr>
              <w:t xml:space="preserve"> </w:t>
            </w:r>
            <w:r>
              <w:rPr>
                <w:sz w:val="20"/>
              </w:rPr>
              <w:t>Self-study</w:t>
            </w:r>
            <w:r>
              <w:rPr>
                <w:spacing w:val="1"/>
                <w:sz w:val="20"/>
              </w:rPr>
              <w:t xml:space="preserve"> </w:t>
            </w:r>
            <w:r>
              <w:rPr>
                <w:sz w:val="20"/>
              </w:rPr>
              <w:t>hours</w:t>
            </w:r>
          </w:p>
        </w:tc>
      </w:tr>
      <w:tr w:rsidR="00F83E16" w14:paraId="3FA1226B" w14:textId="77777777">
        <w:trPr>
          <w:trHeight w:val="243"/>
        </w:trPr>
        <w:tc>
          <w:tcPr>
            <w:tcW w:w="9444" w:type="dxa"/>
            <w:gridSpan w:val="5"/>
            <w:shd w:val="clear" w:color="auto" w:fill="B1A0C6"/>
          </w:tcPr>
          <w:p w14:paraId="3B4776B0" w14:textId="77777777" w:rsidR="00F83E16" w:rsidRDefault="0049451A">
            <w:pPr>
              <w:pStyle w:val="TableParagraph"/>
              <w:spacing w:before="3" w:line="220" w:lineRule="exact"/>
              <w:ind w:left="110"/>
              <w:rPr>
                <w:b/>
                <w:sz w:val="20"/>
              </w:rPr>
            </w:pPr>
            <w:r>
              <w:rPr>
                <w:b/>
                <w:sz w:val="20"/>
              </w:rPr>
              <w:t>Hours</w:t>
            </w:r>
          </w:p>
        </w:tc>
      </w:tr>
      <w:tr w:rsidR="00F83E16" w14:paraId="6BF038F3" w14:textId="77777777">
        <w:trPr>
          <w:trHeight w:val="244"/>
        </w:trPr>
        <w:tc>
          <w:tcPr>
            <w:tcW w:w="1478" w:type="dxa"/>
          </w:tcPr>
          <w:p w14:paraId="23B22C9A" w14:textId="1AFF360B" w:rsidR="00F83E16" w:rsidRDefault="00A85F47">
            <w:pPr>
              <w:pStyle w:val="TableParagraph"/>
              <w:rPr>
                <w:rFonts w:ascii="Times New Roman"/>
                <w:sz w:val="16"/>
              </w:rPr>
            </w:pPr>
            <w:r>
              <w:rPr>
                <w:rFonts w:ascii="Times New Roman"/>
                <w:sz w:val="16"/>
              </w:rPr>
              <w:t xml:space="preserve"> 20</w:t>
            </w:r>
          </w:p>
        </w:tc>
        <w:tc>
          <w:tcPr>
            <w:tcW w:w="2056" w:type="dxa"/>
            <w:gridSpan w:val="2"/>
          </w:tcPr>
          <w:p w14:paraId="0565DF99" w14:textId="4BC90E1A" w:rsidR="00F83E16" w:rsidRDefault="00A85F47">
            <w:pPr>
              <w:pStyle w:val="TableParagraph"/>
              <w:rPr>
                <w:rFonts w:ascii="Times New Roman"/>
                <w:sz w:val="16"/>
              </w:rPr>
            </w:pPr>
            <w:r>
              <w:rPr>
                <w:rFonts w:ascii="Times New Roman"/>
                <w:sz w:val="16"/>
              </w:rPr>
              <w:t>5</w:t>
            </w:r>
          </w:p>
        </w:tc>
        <w:tc>
          <w:tcPr>
            <w:tcW w:w="4118" w:type="dxa"/>
          </w:tcPr>
          <w:p w14:paraId="303FA748" w14:textId="4CAB1ADC" w:rsidR="00F83E16" w:rsidRDefault="00A85F47">
            <w:pPr>
              <w:pStyle w:val="TableParagraph"/>
              <w:rPr>
                <w:rFonts w:ascii="Times New Roman"/>
                <w:sz w:val="16"/>
              </w:rPr>
            </w:pPr>
            <w:r>
              <w:rPr>
                <w:rFonts w:ascii="Times New Roman"/>
                <w:sz w:val="16"/>
              </w:rPr>
              <w:t>15</w:t>
            </w:r>
          </w:p>
        </w:tc>
        <w:tc>
          <w:tcPr>
            <w:tcW w:w="1792" w:type="dxa"/>
          </w:tcPr>
          <w:p w14:paraId="15013F90" w14:textId="2BCED1EB" w:rsidR="00F83E16" w:rsidRDefault="00A85F47">
            <w:pPr>
              <w:pStyle w:val="TableParagraph"/>
              <w:rPr>
                <w:rFonts w:ascii="Times New Roman"/>
                <w:sz w:val="16"/>
              </w:rPr>
            </w:pPr>
            <w:r w:rsidRPr="009B188E">
              <w:rPr>
                <w:rFonts w:asciiTheme="minorHAnsi" w:hAnsiTheme="minorHAnsi" w:cstheme="minorHAnsi"/>
                <w:sz w:val="20"/>
                <w:szCs w:val="20"/>
              </w:rPr>
              <w:t>as wished by the st</w:t>
            </w:r>
            <w:r>
              <w:rPr>
                <w:rFonts w:asciiTheme="minorHAnsi" w:hAnsiTheme="minorHAnsi" w:cstheme="minorHAnsi"/>
                <w:sz w:val="20"/>
                <w:szCs w:val="20"/>
              </w:rPr>
              <w:t>udent</w:t>
            </w:r>
          </w:p>
        </w:tc>
      </w:tr>
      <w:tr w:rsidR="00F83E16" w14:paraId="2DAF74E3" w14:textId="77777777">
        <w:trPr>
          <w:trHeight w:val="243"/>
        </w:trPr>
        <w:tc>
          <w:tcPr>
            <w:tcW w:w="9444" w:type="dxa"/>
            <w:gridSpan w:val="5"/>
            <w:shd w:val="clear" w:color="auto" w:fill="B1A0C6"/>
          </w:tcPr>
          <w:p w14:paraId="79C5A09C" w14:textId="77777777" w:rsidR="00F83E16" w:rsidRDefault="0049451A">
            <w:pPr>
              <w:pStyle w:val="TableParagraph"/>
              <w:spacing w:before="3" w:line="220" w:lineRule="exact"/>
              <w:ind w:left="110"/>
              <w:rPr>
                <w:b/>
                <w:sz w:val="20"/>
              </w:rPr>
            </w:pPr>
            <w:r>
              <w:rPr>
                <w:b/>
                <w:sz w:val="20"/>
              </w:rPr>
              <w:t>ECTS</w:t>
            </w:r>
          </w:p>
        </w:tc>
      </w:tr>
      <w:tr w:rsidR="00F83E16" w14:paraId="4A71CAB8" w14:textId="77777777">
        <w:trPr>
          <w:trHeight w:val="243"/>
        </w:trPr>
        <w:tc>
          <w:tcPr>
            <w:tcW w:w="1478" w:type="dxa"/>
          </w:tcPr>
          <w:p w14:paraId="3F23F7D0" w14:textId="377819AF" w:rsidR="00F83E16" w:rsidRDefault="00A85F47">
            <w:pPr>
              <w:pStyle w:val="TableParagraph"/>
              <w:rPr>
                <w:rFonts w:ascii="Times New Roman"/>
                <w:sz w:val="16"/>
              </w:rPr>
            </w:pPr>
            <w:r>
              <w:rPr>
                <w:rFonts w:ascii="Times New Roman"/>
                <w:sz w:val="16"/>
              </w:rPr>
              <w:t>2</w:t>
            </w:r>
          </w:p>
        </w:tc>
        <w:tc>
          <w:tcPr>
            <w:tcW w:w="2056" w:type="dxa"/>
            <w:gridSpan w:val="2"/>
          </w:tcPr>
          <w:p w14:paraId="61E6CE1D" w14:textId="25066EFE" w:rsidR="00F83E16" w:rsidRDefault="00A85F47">
            <w:pPr>
              <w:pStyle w:val="TableParagraph"/>
              <w:rPr>
                <w:rFonts w:ascii="Times New Roman"/>
                <w:sz w:val="16"/>
              </w:rPr>
            </w:pPr>
            <w:r>
              <w:rPr>
                <w:rFonts w:ascii="Times New Roman"/>
                <w:sz w:val="16"/>
              </w:rPr>
              <w:t>0.5</w:t>
            </w:r>
          </w:p>
        </w:tc>
        <w:tc>
          <w:tcPr>
            <w:tcW w:w="4118" w:type="dxa"/>
          </w:tcPr>
          <w:p w14:paraId="6E7E096C" w14:textId="44EBC2E0" w:rsidR="00F83E16" w:rsidRDefault="00A85F47">
            <w:pPr>
              <w:pStyle w:val="TableParagraph"/>
              <w:rPr>
                <w:rFonts w:ascii="Times New Roman"/>
                <w:sz w:val="16"/>
              </w:rPr>
            </w:pPr>
            <w:r>
              <w:rPr>
                <w:rFonts w:ascii="Times New Roman"/>
                <w:sz w:val="16"/>
              </w:rPr>
              <w:t>1.5</w:t>
            </w:r>
          </w:p>
        </w:tc>
        <w:tc>
          <w:tcPr>
            <w:tcW w:w="1792" w:type="dxa"/>
          </w:tcPr>
          <w:p w14:paraId="743C5ABC" w14:textId="350E0E2D" w:rsidR="00F83E16" w:rsidRDefault="00A85F47">
            <w:pPr>
              <w:pStyle w:val="TableParagraph"/>
              <w:rPr>
                <w:rFonts w:ascii="Times New Roman"/>
                <w:sz w:val="16"/>
              </w:rPr>
            </w:pPr>
            <w:r w:rsidRPr="009B188E">
              <w:rPr>
                <w:rFonts w:asciiTheme="minorHAnsi" w:hAnsiTheme="minorHAnsi" w:cstheme="minorHAnsi"/>
                <w:sz w:val="20"/>
                <w:szCs w:val="20"/>
              </w:rPr>
              <w:t>as wished by the st</w:t>
            </w:r>
            <w:r>
              <w:rPr>
                <w:rFonts w:asciiTheme="minorHAnsi" w:hAnsiTheme="minorHAnsi" w:cstheme="minorHAnsi"/>
                <w:sz w:val="20"/>
                <w:szCs w:val="20"/>
              </w:rPr>
              <w:t>udent</w:t>
            </w:r>
          </w:p>
        </w:tc>
      </w:tr>
      <w:tr w:rsidR="00F83E16" w14:paraId="2B4E4876" w14:textId="77777777">
        <w:trPr>
          <w:trHeight w:val="243"/>
        </w:trPr>
        <w:tc>
          <w:tcPr>
            <w:tcW w:w="2709" w:type="dxa"/>
            <w:gridSpan w:val="2"/>
            <w:shd w:val="clear" w:color="auto" w:fill="B1A0C6"/>
          </w:tcPr>
          <w:p w14:paraId="0A7AC864" w14:textId="77777777" w:rsidR="00F83E16" w:rsidRDefault="0049451A">
            <w:pPr>
              <w:pStyle w:val="TableParagraph"/>
              <w:spacing w:before="3" w:line="220" w:lineRule="exact"/>
              <w:ind w:left="110"/>
              <w:rPr>
                <w:b/>
                <w:sz w:val="20"/>
              </w:rPr>
            </w:pPr>
            <w:r>
              <w:rPr>
                <w:b/>
                <w:sz w:val="20"/>
              </w:rPr>
              <w:t>Teaching</w:t>
            </w:r>
            <w:r>
              <w:rPr>
                <w:b/>
                <w:spacing w:val="-5"/>
                <w:sz w:val="20"/>
              </w:rPr>
              <w:t xml:space="preserve"> </w:t>
            </w:r>
            <w:r>
              <w:rPr>
                <w:b/>
                <w:sz w:val="20"/>
              </w:rPr>
              <w:t>strategy</w:t>
            </w:r>
          </w:p>
        </w:tc>
        <w:tc>
          <w:tcPr>
            <w:tcW w:w="6735" w:type="dxa"/>
            <w:gridSpan w:val="3"/>
          </w:tcPr>
          <w:p w14:paraId="23666C1D" w14:textId="77777777" w:rsidR="00F83E16" w:rsidRDefault="00F83E16">
            <w:pPr>
              <w:pStyle w:val="TableParagraph"/>
              <w:rPr>
                <w:rFonts w:ascii="Times New Roman"/>
                <w:sz w:val="16"/>
              </w:rPr>
            </w:pPr>
          </w:p>
        </w:tc>
      </w:tr>
      <w:tr w:rsidR="00F83E16" w14:paraId="6939DCF3" w14:textId="77777777">
        <w:trPr>
          <w:trHeight w:val="244"/>
        </w:trPr>
        <w:tc>
          <w:tcPr>
            <w:tcW w:w="2709" w:type="dxa"/>
            <w:gridSpan w:val="2"/>
          </w:tcPr>
          <w:p w14:paraId="753EABFC" w14:textId="77777777" w:rsidR="00F83E16" w:rsidRDefault="00F83E16">
            <w:pPr>
              <w:pStyle w:val="TableParagraph"/>
              <w:rPr>
                <w:rFonts w:ascii="Times New Roman"/>
                <w:sz w:val="16"/>
              </w:rPr>
            </w:pPr>
          </w:p>
        </w:tc>
        <w:tc>
          <w:tcPr>
            <w:tcW w:w="6735" w:type="dxa"/>
            <w:gridSpan w:val="3"/>
          </w:tcPr>
          <w:p w14:paraId="0058C994" w14:textId="773ABF34" w:rsidR="00F83E16" w:rsidRDefault="00A85F47">
            <w:pPr>
              <w:pStyle w:val="TableParagraph"/>
              <w:rPr>
                <w:rFonts w:ascii="Times New Roman"/>
                <w:sz w:val="16"/>
              </w:rPr>
            </w:pPr>
            <w:r w:rsidRPr="00E96715">
              <w:rPr>
                <w:sz w:val="20"/>
                <w:szCs w:val="20"/>
              </w:rPr>
              <w:t xml:space="preserve">Frontal Lesson, Dialogue Lesson, Group Work, Problem Analysis, Problem Solving, Cooperative Learning, </w:t>
            </w:r>
            <w:proofErr w:type="spellStart"/>
            <w:r w:rsidRPr="00E96715">
              <w:rPr>
                <w:sz w:val="20"/>
                <w:szCs w:val="20"/>
              </w:rPr>
              <w:t>Rôle</w:t>
            </w:r>
            <w:proofErr w:type="spellEnd"/>
            <w:r w:rsidRPr="00E96715">
              <w:rPr>
                <w:sz w:val="20"/>
                <w:szCs w:val="20"/>
              </w:rPr>
              <w:t xml:space="preserve"> Reversal Student-Teacher; an ad-hoc Education blog.</w:t>
            </w:r>
          </w:p>
        </w:tc>
      </w:tr>
      <w:tr w:rsidR="00F83E16" w14:paraId="367A38EA" w14:textId="77777777">
        <w:trPr>
          <w:trHeight w:val="243"/>
        </w:trPr>
        <w:tc>
          <w:tcPr>
            <w:tcW w:w="2709" w:type="dxa"/>
            <w:gridSpan w:val="2"/>
            <w:shd w:val="clear" w:color="auto" w:fill="B1A0C6"/>
          </w:tcPr>
          <w:p w14:paraId="6BDE3A3B" w14:textId="77777777" w:rsidR="00F83E16" w:rsidRDefault="0049451A">
            <w:pPr>
              <w:pStyle w:val="TableParagraph"/>
              <w:spacing w:before="3" w:line="220" w:lineRule="exact"/>
              <w:ind w:left="110"/>
              <w:rPr>
                <w:b/>
                <w:sz w:val="20"/>
              </w:rPr>
            </w:pPr>
            <w:r>
              <w:rPr>
                <w:b/>
                <w:sz w:val="20"/>
              </w:rPr>
              <w:t>Expected</w:t>
            </w:r>
            <w:r>
              <w:rPr>
                <w:b/>
                <w:spacing w:val="-4"/>
                <w:sz w:val="20"/>
              </w:rPr>
              <w:t xml:space="preserve"> </w:t>
            </w:r>
            <w:r>
              <w:rPr>
                <w:b/>
                <w:sz w:val="20"/>
              </w:rPr>
              <w:t>learning</w:t>
            </w:r>
            <w:r>
              <w:rPr>
                <w:b/>
                <w:spacing w:val="-5"/>
                <w:sz w:val="20"/>
              </w:rPr>
              <w:t xml:space="preserve"> </w:t>
            </w:r>
            <w:r>
              <w:rPr>
                <w:b/>
                <w:sz w:val="20"/>
              </w:rPr>
              <w:t>outcomes</w:t>
            </w:r>
          </w:p>
        </w:tc>
        <w:tc>
          <w:tcPr>
            <w:tcW w:w="6735" w:type="dxa"/>
            <w:gridSpan w:val="3"/>
          </w:tcPr>
          <w:p w14:paraId="476CDD7F" w14:textId="77777777" w:rsidR="00F83E16" w:rsidRDefault="00F83E16">
            <w:pPr>
              <w:pStyle w:val="TableParagraph"/>
              <w:rPr>
                <w:rFonts w:ascii="Times New Roman"/>
                <w:sz w:val="16"/>
              </w:rPr>
            </w:pPr>
          </w:p>
        </w:tc>
      </w:tr>
      <w:tr w:rsidR="00F83E16" w14:paraId="39A1F764" w14:textId="77777777">
        <w:trPr>
          <w:trHeight w:val="1016"/>
        </w:trPr>
        <w:tc>
          <w:tcPr>
            <w:tcW w:w="2709" w:type="dxa"/>
            <w:gridSpan w:val="2"/>
          </w:tcPr>
          <w:p w14:paraId="09E63271" w14:textId="77777777" w:rsidR="00F83E16" w:rsidRDefault="0049451A">
            <w:pPr>
              <w:pStyle w:val="TableParagraph"/>
              <w:spacing w:before="3"/>
              <w:ind w:left="110" w:right="1056"/>
              <w:rPr>
                <w:b/>
                <w:sz w:val="20"/>
              </w:rPr>
            </w:pPr>
            <w:r>
              <w:rPr>
                <w:b/>
                <w:sz w:val="20"/>
              </w:rPr>
              <w:t>Knowledge and</w:t>
            </w:r>
            <w:r>
              <w:rPr>
                <w:b/>
                <w:spacing w:val="1"/>
                <w:sz w:val="20"/>
              </w:rPr>
              <w:t xml:space="preserve"> </w:t>
            </w:r>
            <w:r>
              <w:rPr>
                <w:b/>
                <w:sz w:val="20"/>
              </w:rPr>
              <w:t>understanding</w:t>
            </w:r>
            <w:r>
              <w:rPr>
                <w:b/>
                <w:spacing w:val="-10"/>
                <w:sz w:val="20"/>
              </w:rPr>
              <w:t xml:space="preserve"> </w:t>
            </w:r>
            <w:r>
              <w:rPr>
                <w:b/>
                <w:sz w:val="20"/>
              </w:rPr>
              <w:t>on:</w:t>
            </w:r>
          </w:p>
        </w:tc>
        <w:tc>
          <w:tcPr>
            <w:tcW w:w="6735" w:type="dxa"/>
            <w:gridSpan w:val="3"/>
          </w:tcPr>
          <w:p w14:paraId="4E3DF30C" w14:textId="162C284D" w:rsidR="00F83E16" w:rsidRDefault="00A85F47" w:rsidP="00A85F47">
            <w:pPr>
              <w:pStyle w:val="TableParagraph"/>
              <w:tabs>
                <w:tab w:val="left" w:pos="835"/>
              </w:tabs>
              <w:spacing w:before="4" w:line="230" w:lineRule="exact"/>
              <w:rPr>
                <w:sz w:val="20"/>
              </w:rPr>
            </w:pPr>
            <w:r w:rsidRPr="003D7706">
              <w:rPr>
                <w:bCs/>
                <w:sz w:val="20"/>
                <w:szCs w:val="20"/>
              </w:rPr>
              <w:t>S/He understands</w:t>
            </w:r>
            <w:r w:rsidRPr="003D7706">
              <w:rPr>
                <w:b/>
                <w:bCs/>
                <w:sz w:val="20"/>
                <w:szCs w:val="20"/>
              </w:rPr>
              <w:t xml:space="preserve"> – </w:t>
            </w:r>
            <w:r w:rsidRPr="003D7706">
              <w:rPr>
                <w:bCs/>
                <w:sz w:val="20"/>
                <w:szCs w:val="20"/>
              </w:rPr>
              <w:t>when the topic is general</w:t>
            </w:r>
            <w:r w:rsidRPr="003D7706">
              <w:rPr>
                <w:b/>
                <w:bCs/>
                <w:sz w:val="20"/>
                <w:szCs w:val="20"/>
              </w:rPr>
              <w:t xml:space="preserve"> – </w:t>
            </w:r>
            <w:r w:rsidRPr="003D7706">
              <w:rPr>
                <w:bCs/>
                <w:sz w:val="20"/>
                <w:szCs w:val="20"/>
              </w:rPr>
              <w:t>what was told</w:t>
            </w:r>
            <w:r w:rsidRPr="003D7706">
              <w:rPr>
                <w:b/>
                <w:bCs/>
                <w:sz w:val="20"/>
                <w:szCs w:val="20"/>
              </w:rPr>
              <w:t xml:space="preserve"> </w:t>
            </w:r>
            <w:r w:rsidRPr="003D7706">
              <w:rPr>
                <w:bCs/>
                <w:sz w:val="20"/>
                <w:szCs w:val="20"/>
              </w:rPr>
              <w:t>during an excerpt intended to mother tongue speakers of English.</w:t>
            </w:r>
          </w:p>
        </w:tc>
      </w:tr>
      <w:tr w:rsidR="00F83E16" w14:paraId="44738C7F" w14:textId="77777777">
        <w:trPr>
          <w:trHeight w:val="761"/>
        </w:trPr>
        <w:tc>
          <w:tcPr>
            <w:tcW w:w="2709" w:type="dxa"/>
            <w:gridSpan w:val="2"/>
          </w:tcPr>
          <w:p w14:paraId="159C7D9D" w14:textId="77777777" w:rsidR="00F83E16" w:rsidRDefault="0049451A">
            <w:pPr>
              <w:pStyle w:val="TableParagraph"/>
              <w:spacing w:before="3"/>
              <w:ind w:left="110" w:right="535"/>
              <w:rPr>
                <w:b/>
                <w:sz w:val="20"/>
              </w:rPr>
            </w:pPr>
            <w:r>
              <w:rPr>
                <w:b/>
                <w:sz w:val="20"/>
              </w:rPr>
              <w:t>Applying</w:t>
            </w:r>
            <w:r>
              <w:rPr>
                <w:b/>
                <w:spacing w:val="-8"/>
                <w:sz w:val="20"/>
              </w:rPr>
              <w:t xml:space="preserve"> </w:t>
            </w:r>
            <w:r>
              <w:rPr>
                <w:b/>
                <w:sz w:val="20"/>
              </w:rPr>
              <w:t>knowledge</w:t>
            </w:r>
            <w:r>
              <w:rPr>
                <w:b/>
                <w:spacing w:val="-6"/>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735" w:type="dxa"/>
            <w:gridSpan w:val="3"/>
          </w:tcPr>
          <w:p w14:paraId="6148E484" w14:textId="6FE4B3DE" w:rsidR="00F83E16" w:rsidRDefault="00A85F47" w:rsidP="00A85F47">
            <w:pPr>
              <w:pStyle w:val="TableParagraph"/>
              <w:tabs>
                <w:tab w:val="left" w:pos="835"/>
              </w:tabs>
              <w:spacing w:before="3" w:line="230" w:lineRule="exact"/>
              <w:rPr>
                <w:sz w:val="20"/>
              </w:rPr>
            </w:pPr>
            <w:r w:rsidRPr="003D7706">
              <w:rPr>
                <w:bCs/>
                <w:sz w:val="20"/>
                <w:szCs w:val="20"/>
              </w:rPr>
              <w:t>Understanding and/or giving a long speech on concrete or abstracts topics.</w:t>
            </w:r>
          </w:p>
        </w:tc>
      </w:tr>
      <w:tr w:rsidR="00F83E16" w14:paraId="4ED4E7F2" w14:textId="77777777">
        <w:trPr>
          <w:trHeight w:val="1006"/>
        </w:trPr>
        <w:tc>
          <w:tcPr>
            <w:tcW w:w="2709" w:type="dxa"/>
            <w:gridSpan w:val="2"/>
          </w:tcPr>
          <w:p w14:paraId="1FE1B73C" w14:textId="77777777" w:rsidR="00F83E16" w:rsidRDefault="0049451A">
            <w:pPr>
              <w:pStyle w:val="TableParagraph"/>
              <w:spacing w:before="3"/>
              <w:ind w:left="110"/>
              <w:rPr>
                <w:b/>
                <w:sz w:val="20"/>
              </w:rPr>
            </w:pPr>
            <w:r>
              <w:rPr>
                <w:b/>
                <w:sz w:val="20"/>
              </w:rPr>
              <w:t>Soft</w:t>
            </w:r>
            <w:r>
              <w:rPr>
                <w:b/>
                <w:spacing w:val="-4"/>
                <w:sz w:val="20"/>
              </w:rPr>
              <w:t xml:space="preserve"> </w:t>
            </w:r>
            <w:r>
              <w:rPr>
                <w:b/>
                <w:sz w:val="20"/>
              </w:rPr>
              <w:t>skills</w:t>
            </w:r>
          </w:p>
        </w:tc>
        <w:tc>
          <w:tcPr>
            <w:tcW w:w="6735" w:type="dxa"/>
            <w:gridSpan w:val="3"/>
          </w:tcPr>
          <w:p w14:paraId="313F3D22" w14:textId="77777777" w:rsidR="00F83E16" w:rsidRDefault="0049451A">
            <w:pPr>
              <w:pStyle w:val="TableParagraph"/>
              <w:numPr>
                <w:ilvl w:val="0"/>
                <w:numId w:val="3"/>
              </w:numPr>
              <w:tabs>
                <w:tab w:val="left" w:pos="466"/>
                <w:tab w:val="left" w:pos="467"/>
              </w:tabs>
              <w:spacing w:line="265" w:lineRule="exact"/>
              <w:ind w:hanging="361"/>
              <w:rPr>
                <w:i/>
                <w:sz w:val="20"/>
              </w:rPr>
            </w:pPr>
            <w:r>
              <w:rPr>
                <w:i/>
                <w:sz w:val="20"/>
              </w:rPr>
              <w:t>Making</w:t>
            </w:r>
            <w:r>
              <w:rPr>
                <w:i/>
                <w:spacing w:val="-2"/>
                <w:sz w:val="20"/>
              </w:rPr>
              <w:t xml:space="preserve"> </w:t>
            </w:r>
            <w:r>
              <w:rPr>
                <w:i/>
                <w:sz w:val="20"/>
              </w:rPr>
              <w:t>informed</w:t>
            </w:r>
            <w:r>
              <w:rPr>
                <w:i/>
                <w:spacing w:val="-3"/>
                <w:sz w:val="20"/>
              </w:rPr>
              <w:t xml:space="preserve"> </w:t>
            </w:r>
            <w:r>
              <w:rPr>
                <w:i/>
                <w:sz w:val="20"/>
              </w:rPr>
              <w:t>judgments</w:t>
            </w:r>
            <w:r>
              <w:rPr>
                <w:i/>
                <w:spacing w:val="-3"/>
                <w:sz w:val="20"/>
              </w:rPr>
              <w:t xml:space="preserve"> </w:t>
            </w:r>
            <w:r>
              <w:rPr>
                <w:i/>
                <w:sz w:val="20"/>
              </w:rPr>
              <w:t>and</w:t>
            </w:r>
            <w:r>
              <w:rPr>
                <w:i/>
                <w:spacing w:val="-3"/>
                <w:sz w:val="20"/>
              </w:rPr>
              <w:t xml:space="preserve"> </w:t>
            </w:r>
            <w:r>
              <w:rPr>
                <w:i/>
                <w:sz w:val="20"/>
              </w:rPr>
              <w:t>choices</w:t>
            </w:r>
          </w:p>
          <w:p w14:paraId="0B57D5F5" w14:textId="77777777" w:rsidR="00A85F47" w:rsidRPr="003D7706" w:rsidRDefault="00A85F47" w:rsidP="00A85F47">
            <w:pPr>
              <w:pStyle w:val="Paragrafoelenco"/>
              <w:jc w:val="both"/>
              <w:rPr>
                <w:rFonts w:asciiTheme="minorHAnsi" w:hAnsiTheme="minorHAnsi" w:cstheme="minorHAnsi"/>
                <w:bCs/>
                <w:sz w:val="24"/>
                <w:szCs w:val="24"/>
              </w:rPr>
            </w:pPr>
            <w:r w:rsidRPr="003D7706">
              <w:rPr>
                <w:rFonts w:asciiTheme="minorHAnsi" w:hAnsiTheme="minorHAnsi" w:cstheme="minorHAnsi"/>
                <w:bCs/>
                <w:sz w:val="20"/>
                <w:szCs w:val="20"/>
              </w:rPr>
              <w:t>Understanding the main idea by reading complex texts and/or watching videos by exactly pinpointing the information, ideas and opinions portrayed.</w:t>
            </w:r>
            <w:r w:rsidRPr="003D7706">
              <w:rPr>
                <w:rFonts w:asciiTheme="minorHAnsi" w:hAnsiTheme="minorHAnsi" w:cstheme="minorHAnsi"/>
                <w:bCs/>
                <w:sz w:val="24"/>
                <w:szCs w:val="24"/>
              </w:rPr>
              <w:t xml:space="preserve">  </w:t>
            </w:r>
          </w:p>
          <w:p w14:paraId="52C44697" w14:textId="32CA0613" w:rsidR="00F83E16" w:rsidRDefault="00F83E16" w:rsidP="00A85F47">
            <w:pPr>
              <w:pStyle w:val="TableParagraph"/>
              <w:tabs>
                <w:tab w:val="left" w:pos="835"/>
              </w:tabs>
              <w:spacing w:before="4" w:line="230" w:lineRule="exact"/>
              <w:rPr>
                <w:sz w:val="20"/>
              </w:rPr>
            </w:pPr>
          </w:p>
        </w:tc>
      </w:tr>
    </w:tbl>
    <w:p w14:paraId="58D307A1" w14:textId="77777777" w:rsidR="00F83E16" w:rsidRDefault="00F83E16">
      <w:pPr>
        <w:spacing w:line="230" w:lineRule="exact"/>
        <w:rPr>
          <w:sz w:val="20"/>
        </w:rPr>
        <w:sectPr w:rsidR="00F83E16">
          <w:type w:val="continuous"/>
          <w:pgSz w:w="11910" w:h="16840"/>
          <w:pgMar w:top="80" w:right="700" w:bottom="280" w:left="700" w:header="720" w:footer="720" w:gutter="0"/>
          <w:cols w:space="720"/>
        </w:sectPr>
      </w:pPr>
    </w:p>
    <w:p w14:paraId="32D887BA" w14:textId="77777777" w:rsidR="00F83E16" w:rsidRPr="00A85F47" w:rsidRDefault="00F83E16">
      <w:pPr>
        <w:pStyle w:val="Corpotesto"/>
        <w:rPr>
          <w:sz w:val="20"/>
        </w:rPr>
      </w:pPr>
    </w:p>
    <w:p w14:paraId="37DBB50D" w14:textId="77777777" w:rsidR="00F83E16" w:rsidRPr="00A85F47" w:rsidRDefault="00F83E16">
      <w:pPr>
        <w:pStyle w:val="Corpotesto"/>
        <w:rPr>
          <w:sz w:val="20"/>
        </w:rPr>
      </w:pPr>
    </w:p>
    <w:p w14:paraId="02BD7C55" w14:textId="77777777" w:rsidR="00F83E16" w:rsidRPr="00A85F47" w:rsidRDefault="00F83E16">
      <w:pPr>
        <w:pStyle w:val="Corpotesto"/>
        <w:rPr>
          <w:sz w:val="20"/>
        </w:rPr>
      </w:pPr>
    </w:p>
    <w:p w14:paraId="3A577CBB" w14:textId="77777777" w:rsidR="00F83E16" w:rsidRPr="00A85F47" w:rsidRDefault="00F83E16">
      <w:pPr>
        <w:pStyle w:val="Corpotesto"/>
        <w:rPr>
          <w:sz w:val="20"/>
        </w:rPr>
      </w:pPr>
    </w:p>
    <w:p w14:paraId="4958E016" w14:textId="77777777" w:rsidR="00F83E16" w:rsidRPr="00A85F47" w:rsidRDefault="00F83E16">
      <w:pPr>
        <w:pStyle w:val="Corpotesto"/>
        <w:rPr>
          <w:sz w:val="20"/>
        </w:rPr>
      </w:pPr>
    </w:p>
    <w:p w14:paraId="719987C7" w14:textId="77777777" w:rsidR="00F83E16" w:rsidRPr="00A85F47" w:rsidRDefault="00F83E16">
      <w:pPr>
        <w:pStyle w:val="Corpotesto"/>
        <w:spacing w:before="6"/>
        <w:rPr>
          <w:sz w:val="28"/>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F83E16" w14:paraId="33FFFE20" w14:textId="77777777">
        <w:trPr>
          <w:trHeight w:val="1504"/>
        </w:trPr>
        <w:tc>
          <w:tcPr>
            <w:tcW w:w="2706" w:type="dxa"/>
          </w:tcPr>
          <w:p w14:paraId="29FACAB1" w14:textId="77777777" w:rsidR="00F83E16" w:rsidRPr="00A85F47" w:rsidRDefault="00F83E16">
            <w:pPr>
              <w:pStyle w:val="TableParagraph"/>
              <w:rPr>
                <w:rFonts w:ascii="Times New Roman"/>
                <w:sz w:val="20"/>
              </w:rPr>
            </w:pPr>
          </w:p>
        </w:tc>
        <w:tc>
          <w:tcPr>
            <w:tcW w:w="6738" w:type="dxa"/>
          </w:tcPr>
          <w:p w14:paraId="153EA346" w14:textId="3A5EACB0" w:rsidR="00F83E16" w:rsidRDefault="00F83E16" w:rsidP="00A85F47">
            <w:pPr>
              <w:pStyle w:val="TableParagraph"/>
              <w:spacing w:before="3" w:line="238" w:lineRule="exact"/>
              <w:rPr>
                <w:sz w:val="20"/>
              </w:rPr>
            </w:pPr>
          </w:p>
          <w:p w14:paraId="1F0A6609" w14:textId="77777777" w:rsidR="00F83E16" w:rsidRDefault="0049451A">
            <w:pPr>
              <w:pStyle w:val="TableParagraph"/>
              <w:numPr>
                <w:ilvl w:val="0"/>
                <w:numId w:val="2"/>
              </w:numPr>
              <w:tabs>
                <w:tab w:val="left" w:pos="469"/>
                <w:tab w:val="left" w:pos="470"/>
              </w:tabs>
              <w:spacing w:line="277" w:lineRule="exact"/>
              <w:rPr>
                <w:i/>
                <w:sz w:val="20"/>
              </w:rPr>
            </w:pPr>
            <w:r>
              <w:rPr>
                <w:i/>
                <w:sz w:val="20"/>
              </w:rPr>
              <w:t>Communicating</w:t>
            </w:r>
            <w:r>
              <w:rPr>
                <w:i/>
                <w:spacing w:val="-5"/>
                <w:sz w:val="20"/>
              </w:rPr>
              <w:t xml:space="preserve"> </w:t>
            </w:r>
            <w:r>
              <w:rPr>
                <w:i/>
                <w:sz w:val="20"/>
              </w:rPr>
              <w:t>knowledge</w:t>
            </w:r>
            <w:r>
              <w:rPr>
                <w:i/>
                <w:spacing w:val="-4"/>
                <w:sz w:val="20"/>
              </w:rPr>
              <w:t xml:space="preserve"> </w:t>
            </w:r>
            <w:r>
              <w:rPr>
                <w:i/>
                <w:sz w:val="20"/>
              </w:rPr>
              <w:t>and</w:t>
            </w:r>
            <w:r>
              <w:rPr>
                <w:i/>
                <w:spacing w:val="-5"/>
                <w:sz w:val="20"/>
              </w:rPr>
              <w:t xml:space="preserve"> </w:t>
            </w:r>
            <w:r>
              <w:rPr>
                <w:i/>
                <w:sz w:val="20"/>
              </w:rPr>
              <w:t>understanding</w:t>
            </w:r>
          </w:p>
          <w:p w14:paraId="55B5BA1F" w14:textId="77777777" w:rsidR="00A85F47" w:rsidRPr="003D7706" w:rsidRDefault="00A85F47" w:rsidP="00A85F47">
            <w:pPr>
              <w:jc w:val="both"/>
            </w:pPr>
            <w:r w:rsidRPr="003D7706">
              <w:rPr>
                <w:sz w:val="20"/>
                <w:szCs w:val="20"/>
              </w:rPr>
              <w:t xml:space="preserve">Making lengthy conversation both on general and specific topics, </w:t>
            </w:r>
            <w:proofErr w:type="gramStart"/>
            <w:r w:rsidRPr="003D7706">
              <w:rPr>
                <w:sz w:val="20"/>
                <w:szCs w:val="20"/>
              </w:rPr>
              <w:t>e.g.</w:t>
            </w:r>
            <w:proofErr w:type="gramEnd"/>
            <w:r w:rsidRPr="003D7706">
              <w:rPr>
                <w:sz w:val="20"/>
                <w:szCs w:val="20"/>
              </w:rPr>
              <w:t xml:space="preserve"> a conversation about how to use group projects effectively.</w:t>
            </w:r>
          </w:p>
          <w:p w14:paraId="4452AE10" w14:textId="77777777" w:rsidR="00F83E16" w:rsidRDefault="0049451A">
            <w:pPr>
              <w:pStyle w:val="TableParagraph"/>
              <w:numPr>
                <w:ilvl w:val="0"/>
                <w:numId w:val="2"/>
              </w:numPr>
              <w:tabs>
                <w:tab w:val="left" w:pos="469"/>
                <w:tab w:val="left" w:pos="470"/>
              </w:tabs>
              <w:spacing w:line="277" w:lineRule="exact"/>
              <w:rPr>
                <w:i/>
                <w:sz w:val="20"/>
              </w:rPr>
            </w:pPr>
            <w:r>
              <w:rPr>
                <w:i/>
                <w:sz w:val="20"/>
              </w:rPr>
              <w:t>Capacities</w:t>
            </w:r>
            <w:r>
              <w:rPr>
                <w:i/>
                <w:spacing w:val="-5"/>
                <w:sz w:val="20"/>
              </w:rPr>
              <w:t xml:space="preserve"> </w:t>
            </w:r>
            <w:r>
              <w:rPr>
                <w:i/>
                <w:sz w:val="20"/>
              </w:rPr>
              <w:t>to</w:t>
            </w:r>
            <w:r>
              <w:rPr>
                <w:i/>
                <w:spacing w:val="-5"/>
                <w:sz w:val="20"/>
              </w:rPr>
              <w:t xml:space="preserve"> </w:t>
            </w:r>
            <w:r>
              <w:rPr>
                <w:i/>
                <w:sz w:val="20"/>
              </w:rPr>
              <w:t>continue</w:t>
            </w:r>
            <w:r>
              <w:rPr>
                <w:i/>
                <w:spacing w:val="-4"/>
                <w:sz w:val="20"/>
              </w:rPr>
              <w:t xml:space="preserve"> </w:t>
            </w:r>
            <w:r>
              <w:rPr>
                <w:i/>
                <w:sz w:val="20"/>
              </w:rPr>
              <w:t>learning</w:t>
            </w:r>
          </w:p>
          <w:p w14:paraId="32EC72E1" w14:textId="706E8F5A" w:rsidR="00F83E16" w:rsidRDefault="00A85F47" w:rsidP="00A85F47">
            <w:pPr>
              <w:pStyle w:val="TableParagraph"/>
              <w:tabs>
                <w:tab w:val="left" w:pos="838"/>
              </w:tabs>
              <w:spacing w:line="213" w:lineRule="exact"/>
              <w:rPr>
                <w:sz w:val="20"/>
              </w:rPr>
            </w:pPr>
            <w:r>
              <w:rPr>
                <w:bCs/>
                <w:sz w:val="20"/>
                <w:szCs w:val="20"/>
              </w:rPr>
              <w:t>R</w:t>
            </w:r>
            <w:r w:rsidRPr="00E96715">
              <w:rPr>
                <w:bCs/>
                <w:sz w:val="20"/>
                <w:szCs w:val="20"/>
              </w:rPr>
              <w:t>eading authentic texts with a good level of understanding and thinking of the different strategies useful to teach (very) young learners how to read a book.</w:t>
            </w:r>
            <w:r>
              <w:rPr>
                <w:bCs/>
              </w:rPr>
              <w:t xml:space="preserve"> </w:t>
            </w:r>
            <w:r w:rsidRPr="00E96715">
              <w:rPr>
                <w:bCs/>
              </w:rPr>
              <w:t xml:space="preserve">  </w:t>
            </w:r>
          </w:p>
        </w:tc>
      </w:tr>
      <w:tr w:rsidR="00F83E16" w14:paraId="6353685C" w14:textId="77777777">
        <w:trPr>
          <w:trHeight w:val="244"/>
        </w:trPr>
        <w:tc>
          <w:tcPr>
            <w:tcW w:w="9444" w:type="dxa"/>
            <w:gridSpan w:val="2"/>
            <w:tcBorders>
              <w:left w:val="nil"/>
              <w:right w:val="nil"/>
            </w:tcBorders>
          </w:tcPr>
          <w:p w14:paraId="7EC4EA09" w14:textId="77777777" w:rsidR="00F83E16" w:rsidRDefault="00F83E16">
            <w:pPr>
              <w:pStyle w:val="TableParagraph"/>
              <w:rPr>
                <w:rFonts w:ascii="Times New Roman"/>
                <w:sz w:val="16"/>
              </w:rPr>
            </w:pPr>
          </w:p>
        </w:tc>
      </w:tr>
      <w:tr w:rsidR="00F83E16" w14:paraId="1C8BD9BB" w14:textId="77777777">
        <w:trPr>
          <w:trHeight w:val="243"/>
        </w:trPr>
        <w:tc>
          <w:tcPr>
            <w:tcW w:w="2706" w:type="dxa"/>
            <w:shd w:val="clear" w:color="auto" w:fill="B1A0C6"/>
          </w:tcPr>
          <w:p w14:paraId="11D76C77" w14:textId="77777777" w:rsidR="00F83E16" w:rsidRDefault="0049451A">
            <w:pPr>
              <w:pStyle w:val="TableParagraph"/>
              <w:spacing w:before="3" w:line="220" w:lineRule="exact"/>
              <w:ind w:left="110"/>
              <w:rPr>
                <w:b/>
                <w:sz w:val="20"/>
              </w:rPr>
            </w:pPr>
            <w:r>
              <w:rPr>
                <w:b/>
                <w:sz w:val="20"/>
              </w:rPr>
              <w:t>Assessment</w:t>
            </w:r>
            <w:r>
              <w:rPr>
                <w:b/>
                <w:spacing w:val="-2"/>
                <w:sz w:val="20"/>
              </w:rPr>
              <w:t xml:space="preserve"> </w:t>
            </w:r>
            <w:r>
              <w:rPr>
                <w:b/>
                <w:sz w:val="20"/>
              </w:rPr>
              <w:t>and</w:t>
            </w:r>
            <w:r>
              <w:rPr>
                <w:b/>
                <w:spacing w:val="-4"/>
                <w:sz w:val="20"/>
              </w:rPr>
              <w:t xml:space="preserve"> </w:t>
            </w:r>
            <w:r>
              <w:rPr>
                <w:b/>
                <w:sz w:val="20"/>
              </w:rPr>
              <w:t>feedback</w:t>
            </w:r>
          </w:p>
        </w:tc>
        <w:tc>
          <w:tcPr>
            <w:tcW w:w="6738" w:type="dxa"/>
          </w:tcPr>
          <w:p w14:paraId="1068B8F2" w14:textId="77777777" w:rsidR="00F83E16" w:rsidRDefault="00F83E16">
            <w:pPr>
              <w:pStyle w:val="TableParagraph"/>
              <w:rPr>
                <w:rFonts w:ascii="Times New Roman"/>
                <w:sz w:val="16"/>
              </w:rPr>
            </w:pPr>
          </w:p>
        </w:tc>
      </w:tr>
      <w:tr w:rsidR="00F83E16" w14:paraId="057DA48A" w14:textId="77777777">
        <w:trPr>
          <w:trHeight w:val="244"/>
        </w:trPr>
        <w:tc>
          <w:tcPr>
            <w:tcW w:w="2706" w:type="dxa"/>
          </w:tcPr>
          <w:p w14:paraId="3C2CAF27" w14:textId="77777777" w:rsidR="00F83E16" w:rsidRDefault="0049451A">
            <w:pPr>
              <w:pStyle w:val="TableParagraph"/>
              <w:spacing w:before="3" w:line="220" w:lineRule="exact"/>
              <w:ind w:left="110"/>
              <w:rPr>
                <w:sz w:val="20"/>
              </w:rPr>
            </w:pPr>
            <w:r>
              <w:rPr>
                <w:sz w:val="20"/>
              </w:rPr>
              <w:t>Methods</w:t>
            </w:r>
            <w:r>
              <w:rPr>
                <w:spacing w:val="-4"/>
                <w:sz w:val="20"/>
              </w:rPr>
              <w:t xml:space="preserve"> </w:t>
            </w:r>
            <w:r>
              <w:rPr>
                <w:sz w:val="20"/>
              </w:rPr>
              <w:t>of</w:t>
            </w:r>
            <w:r>
              <w:rPr>
                <w:spacing w:val="-2"/>
                <w:sz w:val="20"/>
              </w:rPr>
              <w:t xml:space="preserve"> </w:t>
            </w:r>
            <w:r>
              <w:rPr>
                <w:sz w:val="20"/>
              </w:rPr>
              <w:t>assessment</w:t>
            </w:r>
          </w:p>
        </w:tc>
        <w:tc>
          <w:tcPr>
            <w:tcW w:w="6738" w:type="dxa"/>
          </w:tcPr>
          <w:p w14:paraId="19484B4E" w14:textId="01705EDE" w:rsidR="00F83E16" w:rsidRDefault="00A85F47">
            <w:pPr>
              <w:pStyle w:val="TableParagraph"/>
              <w:rPr>
                <w:rFonts w:ascii="Times New Roman"/>
                <w:sz w:val="16"/>
              </w:rPr>
            </w:pPr>
            <w:r w:rsidRPr="003D7706">
              <w:rPr>
                <w:rFonts w:asciiTheme="minorHAnsi" w:hAnsiTheme="minorHAnsi" w:cstheme="minorHAnsi"/>
                <w:sz w:val="20"/>
              </w:rPr>
              <w:t>The exam includes a written test and an interview that can be taken on the dates set in the exam calendar.</w:t>
            </w:r>
          </w:p>
        </w:tc>
      </w:tr>
      <w:tr w:rsidR="00F83E16" w14:paraId="0E42480D" w14:textId="77777777">
        <w:trPr>
          <w:trHeight w:val="2887"/>
        </w:trPr>
        <w:tc>
          <w:tcPr>
            <w:tcW w:w="2706" w:type="dxa"/>
          </w:tcPr>
          <w:p w14:paraId="401DF443" w14:textId="77777777" w:rsidR="00F83E16" w:rsidRDefault="0049451A">
            <w:pPr>
              <w:pStyle w:val="TableParagraph"/>
              <w:spacing w:before="3"/>
              <w:ind w:left="110"/>
              <w:rPr>
                <w:sz w:val="20"/>
              </w:rPr>
            </w:pPr>
            <w:r>
              <w:rPr>
                <w:sz w:val="20"/>
              </w:rPr>
              <w:t>Evaluation</w:t>
            </w:r>
            <w:r>
              <w:rPr>
                <w:spacing w:val="-4"/>
                <w:sz w:val="20"/>
              </w:rPr>
              <w:t xml:space="preserve"> </w:t>
            </w:r>
            <w:r>
              <w:rPr>
                <w:sz w:val="20"/>
              </w:rPr>
              <w:t>criteria</w:t>
            </w:r>
          </w:p>
        </w:tc>
        <w:tc>
          <w:tcPr>
            <w:tcW w:w="6738" w:type="dxa"/>
          </w:tcPr>
          <w:p w14:paraId="542E460D" w14:textId="47651F13" w:rsidR="00F83E16" w:rsidRDefault="00A85F47" w:rsidP="00A85F47">
            <w:pPr>
              <w:pStyle w:val="TableParagraph"/>
              <w:spacing w:line="201" w:lineRule="exact"/>
              <w:jc w:val="both"/>
              <w:rPr>
                <w:rFonts w:ascii="Courier New"/>
                <w:sz w:val="20"/>
              </w:rPr>
            </w:pPr>
            <w:r w:rsidRPr="003D7706">
              <w:rPr>
                <w:rFonts w:asciiTheme="minorHAnsi" w:hAnsiTheme="minorHAnsi" w:cstheme="minorHAnsi"/>
                <w:sz w:val="20"/>
              </w:rPr>
              <w:t xml:space="preserve">The exam includes a written test, at the end of the laboratory, which aims to </w:t>
            </w:r>
            <w:r>
              <w:rPr>
                <w:rFonts w:asciiTheme="minorHAnsi" w:hAnsiTheme="minorHAnsi" w:cstheme="minorHAnsi"/>
                <w:sz w:val="20"/>
              </w:rPr>
              <w:t>assess</w:t>
            </w:r>
            <w:r w:rsidRPr="003D7706">
              <w:rPr>
                <w:rFonts w:asciiTheme="minorHAnsi" w:hAnsiTheme="minorHAnsi" w:cstheme="minorHAnsi"/>
                <w:sz w:val="20"/>
              </w:rPr>
              <w:t xml:space="preserve"> the level of </w:t>
            </w:r>
            <w:r>
              <w:rPr>
                <w:rFonts w:asciiTheme="minorHAnsi" w:hAnsiTheme="minorHAnsi" w:cstheme="minorHAnsi"/>
                <w:sz w:val="20"/>
              </w:rPr>
              <w:t>knowledge</w:t>
            </w:r>
            <w:r w:rsidRPr="003D7706">
              <w:rPr>
                <w:rFonts w:asciiTheme="minorHAnsi" w:hAnsiTheme="minorHAnsi" w:cstheme="minorHAnsi"/>
                <w:sz w:val="20"/>
              </w:rPr>
              <w:t xml:space="preserve"> of the contents and methods illustrated during the laboratory. Furthermore, th</w:t>
            </w:r>
            <w:r>
              <w:rPr>
                <w:rFonts w:asciiTheme="minorHAnsi" w:hAnsiTheme="minorHAnsi" w:cstheme="minorHAnsi"/>
                <w:sz w:val="20"/>
              </w:rPr>
              <w:t>e exam</w:t>
            </w:r>
            <w:r w:rsidRPr="003D7706">
              <w:rPr>
                <w:rFonts w:asciiTheme="minorHAnsi" w:hAnsiTheme="minorHAnsi" w:cstheme="minorHAnsi"/>
                <w:sz w:val="20"/>
              </w:rPr>
              <w:t xml:space="preserve"> is followed by an interview on topics that </w:t>
            </w:r>
            <w:r>
              <w:rPr>
                <w:rFonts w:asciiTheme="minorHAnsi" w:hAnsiTheme="minorHAnsi" w:cstheme="minorHAnsi"/>
                <w:sz w:val="20"/>
              </w:rPr>
              <w:t>have</w:t>
            </w:r>
            <w:r w:rsidRPr="003D7706">
              <w:rPr>
                <w:rFonts w:asciiTheme="minorHAnsi" w:hAnsiTheme="minorHAnsi" w:cstheme="minorHAnsi"/>
                <w:sz w:val="20"/>
              </w:rPr>
              <w:t xml:space="preserve"> not </w:t>
            </w:r>
            <w:r>
              <w:rPr>
                <w:rFonts w:asciiTheme="minorHAnsi" w:hAnsiTheme="minorHAnsi" w:cstheme="minorHAnsi"/>
                <w:sz w:val="20"/>
              </w:rPr>
              <w:t xml:space="preserve">been </w:t>
            </w:r>
            <w:r w:rsidRPr="003D7706">
              <w:rPr>
                <w:rFonts w:asciiTheme="minorHAnsi" w:hAnsiTheme="minorHAnsi" w:cstheme="minorHAnsi"/>
                <w:sz w:val="20"/>
              </w:rPr>
              <w:t xml:space="preserve">the </w:t>
            </w:r>
            <w:r>
              <w:rPr>
                <w:rFonts w:asciiTheme="minorHAnsi" w:hAnsiTheme="minorHAnsi" w:cstheme="minorHAnsi"/>
                <w:sz w:val="20"/>
              </w:rPr>
              <w:t>o</w:t>
            </w:r>
            <w:r w:rsidRPr="003D7706">
              <w:rPr>
                <w:rFonts w:asciiTheme="minorHAnsi" w:hAnsiTheme="minorHAnsi" w:cstheme="minorHAnsi"/>
                <w:sz w:val="20"/>
              </w:rPr>
              <w:t xml:space="preserve">bject of the written </w:t>
            </w:r>
            <w:r w:rsidRPr="003D7706">
              <w:rPr>
                <w:rFonts w:asciiTheme="minorHAnsi" w:hAnsiTheme="minorHAnsi" w:cstheme="minorHAnsi"/>
                <w:sz w:val="20"/>
              </w:rPr>
              <w:t>test,</w:t>
            </w:r>
            <w:r w:rsidRPr="003D7706">
              <w:rPr>
                <w:rFonts w:asciiTheme="minorHAnsi" w:hAnsiTheme="minorHAnsi" w:cstheme="minorHAnsi"/>
                <w:sz w:val="20"/>
              </w:rPr>
              <w:t xml:space="preserve"> and which aims to evaluate the ability to present the contents orally and to reason critically on the lesson plan</w:t>
            </w:r>
            <w:r>
              <w:rPr>
                <w:rFonts w:asciiTheme="minorHAnsi" w:hAnsiTheme="minorHAnsi" w:cstheme="minorHAnsi"/>
                <w:sz w:val="20"/>
              </w:rPr>
              <w:t xml:space="preserve"> being ad-hoc conceived by each student</w:t>
            </w:r>
            <w:r w:rsidRPr="003D7706">
              <w:rPr>
                <w:rFonts w:asciiTheme="minorHAnsi" w:hAnsiTheme="minorHAnsi" w:cstheme="minorHAnsi"/>
                <w:sz w:val="20"/>
              </w:rPr>
              <w:t>.</w:t>
            </w:r>
          </w:p>
        </w:tc>
      </w:tr>
      <w:tr w:rsidR="00F83E16" w14:paraId="319144E9" w14:textId="77777777">
        <w:trPr>
          <w:trHeight w:val="488"/>
        </w:trPr>
        <w:tc>
          <w:tcPr>
            <w:tcW w:w="2706" w:type="dxa"/>
          </w:tcPr>
          <w:p w14:paraId="1FD2E0B5" w14:textId="77777777" w:rsidR="00F83E16" w:rsidRDefault="0049451A">
            <w:pPr>
              <w:pStyle w:val="TableParagraph"/>
              <w:spacing w:line="240" w:lineRule="atLeast"/>
              <w:ind w:left="110" w:right="328"/>
              <w:rPr>
                <w:sz w:val="20"/>
              </w:rPr>
            </w:pPr>
            <w:r>
              <w:rPr>
                <w:sz w:val="20"/>
              </w:rPr>
              <w:t>Criteria for assessment and</w:t>
            </w:r>
            <w:r>
              <w:rPr>
                <w:spacing w:val="-43"/>
                <w:sz w:val="20"/>
              </w:rPr>
              <w:t xml:space="preserve"> </w:t>
            </w:r>
            <w:r>
              <w:rPr>
                <w:sz w:val="20"/>
              </w:rPr>
              <w:t>attribution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final</w:t>
            </w:r>
            <w:r>
              <w:rPr>
                <w:spacing w:val="-9"/>
                <w:sz w:val="20"/>
              </w:rPr>
              <w:t xml:space="preserve"> </w:t>
            </w:r>
            <w:r>
              <w:rPr>
                <w:sz w:val="20"/>
              </w:rPr>
              <w:t>mark</w:t>
            </w:r>
          </w:p>
        </w:tc>
        <w:tc>
          <w:tcPr>
            <w:tcW w:w="6738" w:type="dxa"/>
          </w:tcPr>
          <w:p w14:paraId="78034C41" w14:textId="032532BE" w:rsidR="00F83E16" w:rsidRDefault="00A85F47">
            <w:pPr>
              <w:pStyle w:val="TableParagraph"/>
              <w:rPr>
                <w:rFonts w:ascii="Times New Roman"/>
                <w:sz w:val="20"/>
              </w:rPr>
            </w:pPr>
            <w:r w:rsidRPr="008E1BC7">
              <w:rPr>
                <w:rFonts w:asciiTheme="minorHAnsi" w:hAnsiTheme="minorHAnsi" w:cstheme="minorHAnsi"/>
                <w:sz w:val="20"/>
              </w:rPr>
              <w:t xml:space="preserve">Theoretical-practical references </w:t>
            </w:r>
            <w:r>
              <w:rPr>
                <w:rFonts w:asciiTheme="minorHAnsi" w:hAnsiTheme="minorHAnsi" w:cstheme="minorHAnsi"/>
                <w:sz w:val="20"/>
              </w:rPr>
              <w:t xml:space="preserve">to the Literature in the field of TEYLs </w:t>
            </w:r>
            <w:r w:rsidRPr="008E1BC7">
              <w:rPr>
                <w:rFonts w:asciiTheme="minorHAnsi" w:hAnsiTheme="minorHAnsi" w:cstheme="minorHAnsi"/>
                <w:sz w:val="20"/>
              </w:rPr>
              <w:t xml:space="preserve">and appropriate use of </w:t>
            </w:r>
            <w:r>
              <w:rPr>
                <w:rFonts w:asciiTheme="minorHAnsi" w:hAnsiTheme="minorHAnsi" w:cstheme="minorHAnsi"/>
                <w:sz w:val="20"/>
              </w:rPr>
              <w:t>A</w:t>
            </w:r>
            <w:r w:rsidRPr="008E1BC7">
              <w:rPr>
                <w:rFonts w:asciiTheme="minorHAnsi" w:hAnsiTheme="minorHAnsi" w:cstheme="minorHAnsi"/>
                <w:sz w:val="20"/>
              </w:rPr>
              <w:t>cademic</w:t>
            </w:r>
            <w:r>
              <w:rPr>
                <w:rFonts w:asciiTheme="minorHAnsi" w:hAnsiTheme="minorHAnsi" w:cstheme="minorHAnsi"/>
                <w:sz w:val="20"/>
              </w:rPr>
              <w:t xml:space="preserve"> </w:t>
            </w:r>
            <w:r w:rsidRPr="008E1BC7">
              <w:rPr>
                <w:rFonts w:asciiTheme="minorHAnsi" w:hAnsiTheme="minorHAnsi" w:cstheme="minorHAnsi"/>
                <w:sz w:val="20"/>
              </w:rPr>
              <w:t>English</w:t>
            </w:r>
          </w:p>
        </w:tc>
      </w:tr>
      <w:tr w:rsidR="00F83E16" w14:paraId="1746DC1D" w14:textId="77777777">
        <w:trPr>
          <w:trHeight w:val="243"/>
        </w:trPr>
        <w:tc>
          <w:tcPr>
            <w:tcW w:w="2706" w:type="dxa"/>
            <w:shd w:val="clear" w:color="auto" w:fill="B1A0C6"/>
          </w:tcPr>
          <w:p w14:paraId="2D0D7CAE" w14:textId="77777777" w:rsidR="00F83E16" w:rsidRDefault="0049451A">
            <w:pPr>
              <w:pStyle w:val="TableParagraph"/>
              <w:spacing w:before="3" w:line="220" w:lineRule="exact"/>
              <w:ind w:left="110"/>
              <w:rPr>
                <w:b/>
                <w:sz w:val="20"/>
              </w:rPr>
            </w:pPr>
            <w:r>
              <w:rPr>
                <w:b/>
                <w:sz w:val="20"/>
              </w:rPr>
              <w:t>Additional</w:t>
            </w:r>
            <w:r>
              <w:rPr>
                <w:b/>
                <w:spacing w:val="-6"/>
                <w:sz w:val="20"/>
              </w:rPr>
              <w:t xml:space="preserve"> </w:t>
            </w:r>
            <w:r>
              <w:rPr>
                <w:b/>
                <w:sz w:val="20"/>
              </w:rPr>
              <w:t>information</w:t>
            </w:r>
          </w:p>
        </w:tc>
        <w:tc>
          <w:tcPr>
            <w:tcW w:w="6738" w:type="dxa"/>
          </w:tcPr>
          <w:p w14:paraId="7974F779" w14:textId="77777777" w:rsidR="00F83E16" w:rsidRDefault="00F83E16">
            <w:pPr>
              <w:pStyle w:val="TableParagraph"/>
              <w:rPr>
                <w:rFonts w:ascii="Times New Roman"/>
                <w:sz w:val="16"/>
              </w:rPr>
            </w:pPr>
          </w:p>
        </w:tc>
      </w:tr>
      <w:tr w:rsidR="00F83E16" w14:paraId="1C3C9C75" w14:textId="77777777">
        <w:trPr>
          <w:trHeight w:val="243"/>
        </w:trPr>
        <w:tc>
          <w:tcPr>
            <w:tcW w:w="2706" w:type="dxa"/>
          </w:tcPr>
          <w:p w14:paraId="14770174" w14:textId="77777777" w:rsidR="00F83E16" w:rsidRDefault="00F83E16">
            <w:pPr>
              <w:pStyle w:val="TableParagraph"/>
              <w:rPr>
                <w:rFonts w:ascii="Times New Roman"/>
                <w:sz w:val="16"/>
              </w:rPr>
            </w:pPr>
          </w:p>
        </w:tc>
        <w:tc>
          <w:tcPr>
            <w:tcW w:w="6738" w:type="dxa"/>
          </w:tcPr>
          <w:p w14:paraId="347F8C78" w14:textId="3965739C" w:rsidR="00F83E16" w:rsidRDefault="008C33CA">
            <w:pPr>
              <w:pStyle w:val="TableParagraph"/>
              <w:rPr>
                <w:rFonts w:ascii="Times New Roman"/>
                <w:sz w:val="16"/>
              </w:rPr>
            </w:pPr>
            <w:r w:rsidRPr="00797CF5">
              <w:rPr>
                <w:sz w:val="20"/>
                <w:szCs w:val="20"/>
              </w:rPr>
              <w:t xml:space="preserve">Mid-term tests conceived </w:t>
            </w:r>
            <w:proofErr w:type="gramStart"/>
            <w:r w:rsidRPr="00797CF5">
              <w:rPr>
                <w:sz w:val="20"/>
                <w:szCs w:val="20"/>
              </w:rPr>
              <w:t>in order to</w:t>
            </w:r>
            <w:proofErr w:type="gramEnd"/>
            <w:r w:rsidRPr="00797CF5">
              <w:rPr>
                <w:sz w:val="20"/>
                <w:szCs w:val="20"/>
              </w:rPr>
              <w:t xml:space="preserve"> improve writing, listening and communicative skills.</w:t>
            </w:r>
          </w:p>
        </w:tc>
      </w:tr>
    </w:tbl>
    <w:p w14:paraId="5C4AE535" w14:textId="77777777" w:rsidR="0049451A" w:rsidRDefault="0049451A"/>
    <w:sectPr w:rsidR="0049451A">
      <w:pgSz w:w="11910" w:h="16840"/>
      <w:pgMar w:top="7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0614"/>
    <w:multiLevelType w:val="hybridMultilevel"/>
    <w:tmpl w:val="9C34E848"/>
    <w:lvl w:ilvl="0" w:tplc="A4B2D332">
      <w:numFmt w:val="bullet"/>
      <w:lvlText w:val="•"/>
      <w:lvlJc w:val="left"/>
      <w:pPr>
        <w:ind w:left="470" w:hanging="360"/>
      </w:pPr>
      <w:rPr>
        <w:rFonts w:ascii="Lucida Sans Unicode" w:eastAsia="Lucida Sans Unicode" w:hAnsi="Lucida Sans Unicode" w:cs="Lucida Sans Unicode" w:hint="default"/>
        <w:w w:val="65"/>
        <w:sz w:val="20"/>
        <w:szCs w:val="20"/>
        <w:lang w:val="en-US" w:eastAsia="en-US" w:bidi="ar-SA"/>
      </w:rPr>
    </w:lvl>
    <w:lvl w:ilvl="1" w:tplc="C91EFE5A">
      <w:numFmt w:val="bullet"/>
      <w:lvlText w:val="o"/>
      <w:lvlJc w:val="left"/>
      <w:pPr>
        <w:ind w:left="838" w:hanging="360"/>
      </w:pPr>
      <w:rPr>
        <w:rFonts w:ascii="Courier New" w:eastAsia="Courier New" w:hAnsi="Courier New" w:cs="Courier New" w:hint="default"/>
        <w:w w:val="100"/>
        <w:sz w:val="20"/>
        <w:szCs w:val="20"/>
        <w:lang w:val="en-US" w:eastAsia="en-US" w:bidi="ar-SA"/>
      </w:rPr>
    </w:lvl>
    <w:lvl w:ilvl="2" w:tplc="6A56EDDC">
      <w:numFmt w:val="bullet"/>
      <w:lvlText w:val="•"/>
      <w:lvlJc w:val="left"/>
      <w:pPr>
        <w:ind w:left="1494" w:hanging="360"/>
      </w:pPr>
      <w:rPr>
        <w:rFonts w:hint="default"/>
        <w:lang w:val="en-US" w:eastAsia="en-US" w:bidi="ar-SA"/>
      </w:rPr>
    </w:lvl>
    <w:lvl w:ilvl="3" w:tplc="A6464ED4">
      <w:numFmt w:val="bullet"/>
      <w:lvlText w:val="•"/>
      <w:lvlJc w:val="left"/>
      <w:pPr>
        <w:ind w:left="2148" w:hanging="360"/>
      </w:pPr>
      <w:rPr>
        <w:rFonts w:hint="default"/>
        <w:lang w:val="en-US" w:eastAsia="en-US" w:bidi="ar-SA"/>
      </w:rPr>
    </w:lvl>
    <w:lvl w:ilvl="4" w:tplc="841A802E">
      <w:numFmt w:val="bullet"/>
      <w:lvlText w:val="•"/>
      <w:lvlJc w:val="left"/>
      <w:pPr>
        <w:ind w:left="2802" w:hanging="360"/>
      </w:pPr>
      <w:rPr>
        <w:rFonts w:hint="default"/>
        <w:lang w:val="en-US" w:eastAsia="en-US" w:bidi="ar-SA"/>
      </w:rPr>
    </w:lvl>
    <w:lvl w:ilvl="5" w:tplc="DCAE91E0">
      <w:numFmt w:val="bullet"/>
      <w:lvlText w:val="•"/>
      <w:lvlJc w:val="left"/>
      <w:pPr>
        <w:ind w:left="3456" w:hanging="360"/>
      </w:pPr>
      <w:rPr>
        <w:rFonts w:hint="default"/>
        <w:lang w:val="en-US" w:eastAsia="en-US" w:bidi="ar-SA"/>
      </w:rPr>
    </w:lvl>
    <w:lvl w:ilvl="6" w:tplc="C42ED358">
      <w:numFmt w:val="bullet"/>
      <w:lvlText w:val="•"/>
      <w:lvlJc w:val="left"/>
      <w:pPr>
        <w:ind w:left="4111" w:hanging="360"/>
      </w:pPr>
      <w:rPr>
        <w:rFonts w:hint="default"/>
        <w:lang w:val="en-US" w:eastAsia="en-US" w:bidi="ar-SA"/>
      </w:rPr>
    </w:lvl>
    <w:lvl w:ilvl="7" w:tplc="5BE00AB0">
      <w:numFmt w:val="bullet"/>
      <w:lvlText w:val="•"/>
      <w:lvlJc w:val="left"/>
      <w:pPr>
        <w:ind w:left="4765" w:hanging="360"/>
      </w:pPr>
      <w:rPr>
        <w:rFonts w:hint="default"/>
        <w:lang w:val="en-US" w:eastAsia="en-US" w:bidi="ar-SA"/>
      </w:rPr>
    </w:lvl>
    <w:lvl w:ilvl="8" w:tplc="3DAEC1A6">
      <w:numFmt w:val="bullet"/>
      <w:lvlText w:val="•"/>
      <w:lvlJc w:val="left"/>
      <w:pPr>
        <w:ind w:left="5419" w:hanging="360"/>
      </w:pPr>
      <w:rPr>
        <w:rFonts w:hint="default"/>
        <w:lang w:val="en-US" w:eastAsia="en-US" w:bidi="ar-SA"/>
      </w:rPr>
    </w:lvl>
  </w:abstractNum>
  <w:abstractNum w:abstractNumId="1" w15:restartNumberingAfterBreak="0">
    <w:nsid w:val="462D7784"/>
    <w:multiLevelType w:val="hybridMultilevel"/>
    <w:tmpl w:val="9B3AABF6"/>
    <w:lvl w:ilvl="0" w:tplc="A806A1DC">
      <w:numFmt w:val="bullet"/>
      <w:lvlText w:val="•"/>
      <w:lvlJc w:val="left"/>
      <w:pPr>
        <w:ind w:left="467" w:hanging="360"/>
      </w:pPr>
      <w:rPr>
        <w:rFonts w:ascii="Lucida Sans Unicode" w:eastAsia="Lucida Sans Unicode" w:hAnsi="Lucida Sans Unicode" w:cs="Lucida Sans Unicode" w:hint="default"/>
        <w:w w:val="65"/>
        <w:sz w:val="20"/>
        <w:szCs w:val="20"/>
        <w:lang w:val="en-US" w:eastAsia="en-US" w:bidi="ar-SA"/>
      </w:rPr>
    </w:lvl>
    <w:lvl w:ilvl="1" w:tplc="ED186C5E">
      <w:numFmt w:val="bullet"/>
      <w:lvlText w:val="o"/>
      <w:lvlJc w:val="left"/>
      <w:pPr>
        <w:ind w:left="835" w:hanging="360"/>
      </w:pPr>
      <w:rPr>
        <w:rFonts w:ascii="Courier New" w:eastAsia="Courier New" w:hAnsi="Courier New" w:cs="Courier New" w:hint="default"/>
        <w:w w:val="100"/>
        <w:sz w:val="20"/>
        <w:szCs w:val="20"/>
        <w:lang w:val="en-US" w:eastAsia="en-US" w:bidi="ar-SA"/>
      </w:rPr>
    </w:lvl>
    <w:lvl w:ilvl="2" w:tplc="C2D6130E">
      <w:numFmt w:val="bullet"/>
      <w:lvlText w:val="•"/>
      <w:lvlJc w:val="left"/>
      <w:pPr>
        <w:ind w:left="1493" w:hanging="360"/>
      </w:pPr>
      <w:rPr>
        <w:rFonts w:hint="default"/>
        <w:lang w:val="en-US" w:eastAsia="en-US" w:bidi="ar-SA"/>
      </w:rPr>
    </w:lvl>
    <w:lvl w:ilvl="3" w:tplc="8682BC20">
      <w:numFmt w:val="bullet"/>
      <w:lvlText w:val="•"/>
      <w:lvlJc w:val="left"/>
      <w:pPr>
        <w:ind w:left="2147" w:hanging="360"/>
      </w:pPr>
      <w:rPr>
        <w:rFonts w:hint="default"/>
        <w:lang w:val="en-US" w:eastAsia="en-US" w:bidi="ar-SA"/>
      </w:rPr>
    </w:lvl>
    <w:lvl w:ilvl="4" w:tplc="8C7010DA">
      <w:numFmt w:val="bullet"/>
      <w:lvlText w:val="•"/>
      <w:lvlJc w:val="left"/>
      <w:pPr>
        <w:ind w:left="2801" w:hanging="360"/>
      </w:pPr>
      <w:rPr>
        <w:rFonts w:hint="default"/>
        <w:lang w:val="en-US" w:eastAsia="en-US" w:bidi="ar-SA"/>
      </w:rPr>
    </w:lvl>
    <w:lvl w:ilvl="5" w:tplc="F1226E4C">
      <w:numFmt w:val="bullet"/>
      <w:lvlText w:val="•"/>
      <w:lvlJc w:val="left"/>
      <w:pPr>
        <w:ind w:left="3455" w:hanging="360"/>
      </w:pPr>
      <w:rPr>
        <w:rFonts w:hint="default"/>
        <w:lang w:val="en-US" w:eastAsia="en-US" w:bidi="ar-SA"/>
      </w:rPr>
    </w:lvl>
    <w:lvl w:ilvl="6" w:tplc="D8B8B6E4">
      <w:numFmt w:val="bullet"/>
      <w:lvlText w:val="•"/>
      <w:lvlJc w:val="left"/>
      <w:pPr>
        <w:ind w:left="4109" w:hanging="360"/>
      </w:pPr>
      <w:rPr>
        <w:rFonts w:hint="default"/>
        <w:lang w:val="en-US" w:eastAsia="en-US" w:bidi="ar-SA"/>
      </w:rPr>
    </w:lvl>
    <w:lvl w:ilvl="7" w:tplc="CE320550">
      <w:numFmt w:val="bullet"/>
      <w:lvlText w:val="•"/>
      <w:lvlJc w:val="left"/>
      <w:pPr>
        <w:ind w:left="4763" w:hanging="360"/>
      </w:pPr>
      <w:rPr>
        <w:rFonts w:hint="default"/>
        <w:lang w:val="en-US" w:eastAsia="en-US" w:bidi="ar-SA"/>
      </w:rPr>
    </w:lvl>
    <w:lvl w:ilvl="8" w:tplc="48EC1CDE">
      <w:numFmt w:val="bullet"/>
      <w:lvlText w:val="•"/>
      <w:lvlJc w:val="left"/>
      <w:pPr>
        <w:ind w:left="5417" w:hanging="360"/>
      </w:pPr>
      <w:rPr>
        <w:rFonts w:hint="default"/>
        <w:lang w:val="en-US" w:eastAsia="en-US" w:bidi="ar-SA"/>
      </w:rPr>
    </w:lvl>
  </w:abstractNum>
  <w:abstractNum w:abstractNumId="2" w15:restartNumberingAfterBreak="0">
    <w:nsid w:val="54BD30CD"/>
    <w:multiLevelType w:val="hybridMultilevel"/>
    <w:tmpl w:val="E386337C"/>
    <w:lvl w:ilvl="0" w:tplc="7E2499C4">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77CE91F0">
      <w:numFmt w:val="bullet"/>
      <w:lvlText w:val="•"/>
      <w:lvlJc w:val="left"/>
      <w:pPr>
        <w:ind w:left="1428" w:hanging="360"/>
      </w:pPr>
      <w:rPr>
        <w:rFonts w:hint="default"/>
        <w:lang w:val="en-US" w:eastAsia="en-US" w:bidi="ar-SA"/>
      </w:rPr>
    </w:lvl>
    <w:lvl w:ilvl="2" w:tplc="142E703C">
      <w:numFmt w:val="bullet"/>
      <w:lvlText w:val="•"/>
      <w:lvlJc w:val="left"/>
      <w:pPr>
        <w:ind w:left="2017" w:hanging="360"/>
      </w:pPr>
      <w:rPr>
        <w:rFonts w:hint="default"/>
        <w:lang w:val="en-US" w:eastAsia="en-US" w:bidi="ar-SA"/>
      </w:rPr>
    </w:lvl>
    <w:lvl w:ilvl="3" w:tplc="24C4FA8A">
      <w:numFmt w:val="bullet"/>
      <w:lvlText w:val="•"/>
      <w:lvlJc w:val="left"/>
      <w:pPr>
        <w:ind w:left="2605" w:hanging="360"/>
      </w:pPr>
      <w:rPr>
        <w:rFonts w:hint="default"/>
        <w:lang w:val="en-US" w:eastAsia="en-US" w:bidi="ar-SA"/>
      </w:rPr>
    </w:lvl>
    <w:lvl w:ilvl="4" w:tplc="43DE2A28">
      <w:numFmt w:val="bullet"/>
      <w:lvlText w:val="•"/>
      <w:lvlJc w:val="left"/>
      <w:pPr>
        <w:ind w:left="3194" w:hanging="360"/>
      </w:pPr>
      <w:rPr>
        <w:rFonts w:hint="default"/>
        <w:lang w:val="en-US" w:eastAsia="en-US" w:bidi="ar-SA"/>
      </w:rPr>
    </w:lvl>
    <w:lvl w:ilvl="5" w:tplc="B468850C">
      <w:numFmt w:val="bullet"/>
      <w:lvlText w:val="•"/>
      <w:lvlJc w:val="left"/>
      <w:pPr>
        <w:ind w:left="3782" w:hanging="360"/>
      </w:pPr>
      <w:rPr>
        <w:rFonts w:hint="default"/>
        <w:lang w:val="en-US" w:eastAsia="en-US" w:bidi="ar-SA"/>
      </w:rPr>
    </w:lvl>
    <w:lvl w:ilvl="6" w:tplc="A9EA2652">
      <w:numFmt w:val="bullet"/>
      <w:lvlText w:val="•"/>
      <w:lvlJc w:val="left"/>
      <w:pPr>
        <w:ind w:left="4371" w:hanging="360"/>
      </w:pPr>
      <w:rPr>
        <w:rFonts w:hint="default"/>
        <w:lang w:val="en-US" w:eastAsia="en-US" w:bidi="ar-SA"/>
      </w:rPr>
    </w:lvl>
    <w:lvl w:ilvl="7" w:tplc="7DCC5AAA">
      <w:numFmt w:val="bullet"/>
      <w:lvlText w:val="•"/>
      <w:lvlJc w:val="left"/>
      <w:pPr>
        <w:ind w:left="4959" w:hanging="360"/>
      </w:pPr>
      <w:rPr>
        <w:rFonts w:hint="default"/>
        <w:lang w:val="en-US" w:eastAsia="en-US" w:bidi="ar-SA"/>
      </w:rPr>
    </w:lvl>
    <w:lvl w:ilvl="8" w:tplc="C1E8565E">
      <w:numFmt w:val="bullet"/>
      <w:lvlText w:val="•"/>
      <w:lvlJc w:val="left"/>
      <w:pPr>
        <w:ind w:left="5548" w:hanging="360"/>
      </w:pPr>
      <w:rPr>
        <w:rFonts w:hint="default"/>
        <w:lang w:val="en-US" w:eastAsia="en-US" w:bidi="ar-SA"/>
      </w:rPr>
    </w:lvl>
  </w:abstractNum>
  <w:abstractNum w:abstractNumId="3" w15:restartNumberingAfterBreak="0">
    <w:nsid w:val="6084049F"/>
    <w:multiLevelType w:val="hybridMultilevel"/>
    <w:tmpl w:val="F73EC022"/>
    <w:lvl w:ilvl="0" w:tplc="58285A8C">
      <w:numFmt w:val="bullet"/>
      <w:lvlText w:val="•"/>
      <w:lvlJc w:val="left"/>
      <w:pPr>
        <w:ind w:left="532" w:hanging="360"/>
      </w:pPr>
      <w:rPr>
        <w:rFonts w:ascii="Lucida Sans Unicode" w:eastAsia="Lucida Sans Unicode" w:hAnsi="Lucida Sans Unicode" w:cs="Lucida Sans Unicode" w:hint="default"/>
        <w:w w:val="65"/>
        <w:sz w:val="20"/>
        <w:szCs w:val="20"/>
        <w:lang w:val="en-US" w:eastAsia="en-US" w:bidi="ar-SA"/>
      </w:rPr>
    </w:lvl>
    <w:lvl w:ilvl="1" w:tplc="45EE44F4">
      <w:numFmt w:val="bullet"/>
      <w:lvlText w:val="o"/>
      <w:lvlJc w:val="left"/>
      <w:pPr>
        <w:ind w:left="838" w:hanging="360"/>
      </w:pPr>
      <w:rPr>
        <w:rFonts w:hint="default"/>
        <w:w w:val="100"/>
        <w:lang w:val="en-US" w:eastAsia="en-US" w:bidi="ar-SA"/>
      </w:rPr>
    </w:lvl>
    <w:lvl w:ilvl="2" w:tplc="93EC3FAE">
      <w:numFmt w:val="bullet"/>
      <w:lvlText w:val="•"/>
      <w:lvlJc w:val="left"/>
      <w:pPr>
        <w:ind w:left="1494" w:hanging="360"/>
      </w:pPr>
      <w:rPr>
        <w:rFonts w:hint="default"/>
        <w:lang w:val="en-US" w:eastAsia="en-US" w:bidi="ar-SA"/>
      </w:rPr>
    </w:lvl>
    <w:lvl w:ilvl="3" w:tplc="4D648D16">
      <w:numFmt w:val="bullet"/>
      <w:lvlText w:val="•"/>
      <w:lvlJc w:val="left"/>
      <w:pPr>
        <w:ind w:left="2148" w:hanging="360"/>
      </w:pPr>
      <w:rPr>
        <w:rFonts w:hint="default"/>
        <w:lang w:val="en-US" w:eastAsia="en-US" w:bidi="ar-SA"/>
      </w:rPr>
    </w:lvl>
    <w:lvl w:ilvl="4" w:tplc="E56CFD72">
      <w:numFmt w:val="bullet"/>
      <w:lvlText w:val="•"/>
      <w:lvlJc w:val="left"/>
      <w:pPr>
        <w:ind w:left="2802" w:hanging="360"/>
      </w:pPr>
      <w:rPr>
        <w:rFonts w:hint="default"/>
        <w:lang w:val="en-US" w:eastAsia="en-US" w:bidi="ar-SA"/>
      </w:rPr>
    </w:lvl>
    <w:lvl w:ilvl="5" w:tplc="AF4EEF88">
      <w:numFmt w:val="bullet"/>
      <w:lvlText w:val="•"/>
      <w:lvlJc w:val="left"/>
      <w:pPr>
        <w:ind w:left="3456" w:hanging="360"/>
      </w:pPr>
      <w:rPr>
        <w:rFonts w:hint="default"/>
        <w:lang w:val="en-US" w:eastAsia="en-US" w:bidi="ar-SA"/>
      </w:rPr>
    </w:lvl>
    <w:lvl w:ilvl="6" w:tplc="B6508BA6">
      <w:numFmt w:val="bullet"/>
      <w:lvlText w:val="•"/>
      <w:lvlJc w:val="left"/>
      <w:pPr>
        <w:ind w:left="4111" w:hanging="360"/>
      </w:pPr>
      <w:rPr>
        <w:rFonts w:hint="default"/>
        <w:lang w:val="en-US" w:eastAsia="en-US" w:bidi="ar-SA"/>
      </w:rPr>
    </w:lvl>
    <w:lvl w:ilvl="7" w:tplc="C2AE268A">
      <w:numFmt w:val="bullet"/>
      <w:lvlText w:val="•"/>
      <w:lvlJc w:val="left"/>
      <w:pPr>
        <w:ind w:left="4765" w:hanging="360"/>
      </w:pPr>
      <w:rPr>
        <w:rFonts w:hint="default"/>
        <w:lang w:val="en-US" w:eastAsia="en-US" w:bidi="ar-SA"/>
      </w:rPr>
    </w:lvl>
    <w:lvl w:ilvl="8" w:tplc="CE10DB08">
      <w:numFmt w:val="bullet"/>
      <w:lvlText w:val="•"/>
      <w:lvlJc w:val="left"/>
      <w:pPr>
        <w:ind w:left="5419" w:hanging="360"/>
      </w:pPr>
      <w:rPr>
        <w:rFonts w:hint="default"/>
        <w:lang w:val="en-US" w:eastAsia="en-US" w:bidi="ar-SA"/>
      </w:rPr>
    </w:lvl>
  </w:abstractNum>
  <w:abstractNum w:abstractNumId="4" w15:restartNumberingAfterBreak="0">
    <w:nsid w:val="6E0B5E04"/>
    <w:multiLevelType w:val="hybridMultilevel"/>
    <w:tmpl w:val="30DE14C2"/>
    <w:lvl w:ilvl="0" w:tplc="B204EA3A">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6494EA48">
      <w:numFmt w:val="bullet"/>
      <w:lvlText w:val="•"/>
      <w:lvlJc w:val="left"/>
      <w:pPr>
        <w:ind w:left="1428" w:hanging="360"/>
      </w:pPr>
      <w:rPr>
        <w:rFonts w:hint="default"/>
        <w:lang w:val="en-US" w:eastAsia="en-US" w:bidi="ar-SA"/>
      </w:rPr>
    </w:lvl>
    <w:lvl w:ilvl="2" w:tplc="948C52E0">
      <w:numFmt w:val="bullet"/>
      <w:lvlText w:val="•"/>
      <w:lvlJc w:val="left"/>
      <w:pPr>
        <w:ind w:left="2017" w:hanging="360"/>
      </w:pPr>
      <w:rPr>
        <w:rFonts w:hint="default"/>
        <w:lang w:val="en-US" w:eastAsia="en-US" w:bidi="ar-SA"/>
      </w:rPr>
    </w:lvl>
    <w:lvl w:ilvl="3" w:tplc="C07E1A46">
      <w:numFmt w:val="bullet"/>
      <w:lvlText w:val="•"/>
      <w:lvlJc w:val="left"/>
      <w:pPr>
        <w:ind w:left="2605" w:hanging="360"/>
      </w:pPr>
      <w:rPr>
        <w:rFonts w:hint="default"/>
        <w:lang w:val="en-US" w:eastAsia="en-US" w:bidi="ar-SA"/>
      </w:rPr>
    </w:lvl>
    <w:lvl w:ilvl="4" w:tplc="3536A3E2">
      <w:numFmt w:val="bullet"/>
      <w:lvlText w:val="•"/>
      <w:lvlJc w:val="left"/>
      <w:pPr>
        <w:ind w:left="3194" w:hanging="360"/>
      </w:pPr>
      <w:rPr>
        <w:rFonts w:hint="default"/>
        <w:lang w:val="en-US" w:eastAsia="en-US" w:bidi="ar-SA"/>
      </w:rPr>
    </w:lvl>
    <w:lvl w:ilvl="5" w:tplc="933E4920">
      <w:numFmt w:val="bullet"/>
      <w:lvlText w:val="•"/>
      <w:lvlJc w:val="left"/>
      <w:pPr>
        <w:ind w:left="3782" w:hanging="360"/>
      </w:pPr>
      <w:rPr>
        <w:rFonts w:hint="default"/>
        <w:lang w:val="en-US" w:eastAsia="en-US" w:bidi="ar-SA"/>
      </w:rPr>
    </w:lvl>
    <w:lvl w:ilvl="6" w:tplc="B7F481B6">
      <w:numFmt w:val="bullet"/>
      <w:lvlText w:val="•"/>
      <w:lvlJc w:val="left"/>
      <w:pPr>
        <w:ind w:left="4371" w:hanging="360"/>
      </w:pPr>
      <w:rPr>
        <w:rFonts w:hint="default"/>
        <w:lang w:val="en-US" w:eastAsia="en-US" w:bidi="ar-SA"/>
      </w:rPr>
    </w:lvl>
    <w:lvl w:ilvl="7" w:tplc="A9F22002">
      <w:numFmt w:val="bullet"/>
      <w:lvlText w:val="•"/>
      <w:lvlJc w:val="left"/>
      <w:pPr>
        <w:ind w:left="4959" w:hanging="360"/>
      </w:pPr>
      <w:rPr>
        <w:rFonts w:hint="default"/>
        <w:lang w:val="en-US" w:eastAsia="en-US" w:bidi="ar-SA"/>
      </w:rPr>
    </w:lvl>
    <w:lvl w:ilvl="8" w:tplc="4E44D62A">
      <w:numFmt w:val="bullet"/>
      <w:lvlText w:val="•"/>
      <w:lvlJc w:val="left"/>
      <w:pPr>
        <w:ind w:left="5548" w:hanging="360"/>
      </w:pPr>
      <w:rPr>
        <w:rFonts w:hint="default"/>
        <w:lang w:val="en-US" w:eastAsia="en-US" w:bidi="ar-SA"/>
      </w:rPr>
    </w:lvl>
  </w:abstractNum>
  <w:num w:numId="1" w16cid:durableId="1684939867">
    <w:abstractNumId w:val="3"/>
  </w:num>
  <w:num w:numId="2" w16cid:durableId="1646398617">
    <w:abstractNumId w:val="0"/>
  </w:num>
  <w:num w:numId="3" w16cid:durableId="223496041">
    <w:abstractNumId w:val="1"/>
  </w:num>
  <w:num w:numId="4" w16cid:durableId="454756085">
    <w:abstractNumId w:val="4"/>
  </w:num>
  <w:num w:numId="5" w16cid:durableId="145490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6"/>
    <w:rsid w:val="00041FD8"/>
    <w:rsid w:val="0049451A"/>
    <w:rsid w:val="007A618F"/>
    <w:rsid w:val="008C33CA"/>
    <w:rsid w:val="00917120"/>
    <w:rsid w:val="00A55C1C"/>
    <w:rsid w:val="00A85F47"/>
    <w:rsid w:val="00EC3651"/>
    <w:rsid w:val="00F6581B"/>
    <w:rsid w:val="00F83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D48F"/>
  <w15:docId w15:val="{2D2E0757-E0B2-9C44-9D73-4C89A09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17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120"/>
    <w:rPr>
      <w:rFonts w:ascii="Tahoma" w:eastAsia="Calibri" w:hAnsi="Tahoma" w:cs="Tahoma"/>
      <w:sz w:val="16"/>
      <w:szCs w:val="16"/>
    </w:rPr>
  </w:style>
  <w:style w:type="character" w:customStyle="1" w:styleId="normaltextrun">
    <w:name w:val="normaltextrun"/>
    <w:basedOn w:val="Carpredefinitoparagrafo"/>
    <w:rsid w:val="00A55C1C"/>
  </w:style>
  <w:style w:type="character" w:styleId="Collegamentoipertestuale">
    <w:name w:val="Hyperlink"/>
    <w:basedOn w:val="Carpredefinitoparagrafo"/>
    <w:uiPriority w:val="99"/>
    <w:unhideWhenUsed/>
    <w:rsid w:val="00A55C1C"/>
    <w:rPr>
      <w:color w:val="0000FF"/>
      <w:u w:val="single"/>
    </w:rPr>
  </w:style>
  <w:style w:type="paragraph" w:styleId="NormaleWeb">
    <w:name w:val="Normal (Web)"/>
    <w:basedOn w:val="Normale"/>
    <w:uiPriority w:val="99"/>
    <w:unhideWhenUsed/>
    <w:rsid w:val="00A55C1C"/>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A55C1C"/>
    <w:rPr>
      <w:i/>
      <w:iCs/>
    </w:rPr>
  </w:style>
  <w:style w:type="character" w:styleId="Enfasigrassetto">
    <w:name w:val="Strong"/>
    <w:basedOn w:val="Carpredefinitoparagrafo"/>
    <w:uiPriority w:val="22"/>
    <w:qFormat/>
    <w:rsid w:val="00A55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ingenglish.org.uk/article/crazy-animals-other-activities-teaching-young-lear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57147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RBM</cp:lastModifiedBy>
  <cp:revision>2</cp:revision>
  <cp:lastPrinted>2022-06-30T12:56:00Z</cp:lastPrinted>
  <dcterms:created xsi:type="dcterms:W3CDTF">2022-06-30T13:34:00Z</dcterms:created>
  <dcterms:modified xsi:type="dcterms:W3CDTF">2022-06-30T13:34:00Z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ies>
</file>